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4B" w:rsidRPr="007B324B" w:rsidRDefault="007B324B" w:rsidP="007B32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32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Состоялось заседание Общественно-консультативного совета при Карельском УФАС России</w:t>
      </w:r>
    </w:p>
    <w:p w:rsidR="007B324B" w:rsidRDefault="007B324B" w:rsidP="007B324B">
      <w:pPr>
        <w:pStyle w:val="a3"/>
      </w:pPr>
      <w:bookmarkStart w:id="0" w:name="_GoBack"/>
      <w:bookmarkEnd w:id="0"/>
      <w:r>
        <w:rPr>
          <w:sz w:val="20"/>
          <w:szCs w:val="20"/>
        </w:rPr>
        <w:t>31 марта 2016 года прошло первое в этом году заседание Общественно-консультативного совета при Управлении Федеральной антимонопольной службы по Республике Карелия.</w:t>
      </w:r>
    </w:p>
    <w:p w:rsidR="007B324B" w:rsidRDefault="007B324B" w:rsidP="007B324B">
      <w:pPr>
        <w:pStyle w:val="a3"/>
      </w:pPr>
      <w:r>
        <w:t>Сопредседатель Совета - руководитель Карельского УФАС России Артур Пряхин рассказал о прошедшей в марте 2016 года Коллегии Федеральной антимонопольной службы, где ФАС России подвела итоги работы за 2015 год, в том числе был составлен рейтинг* результативности и эффективности деятельности территориальных органов ведомства.</w:t>
      </w:r>
    </w:p>
    <w:p w:rsidR="007B324B" w:rsidRDefault="007B324B" w:rsidP="007B324B">
      <w:pPr>
        <w:pStyle w:val="a3"/>
      </w:pPr>
      <w:r>
        <w:t>«Достаточно высоко была отмечена работа Карельского УФАС России – в общероссийском рейтинге Управление заняло достойное 15 место из 84 возможных (в 2012 году – 74 место, в 2013 году – 72 место, в 2014 году – 57 место).</w:t>
      </w:r>
    </w:p>
    <w:p w:rsidR="007B324B" w:rsidRDefault="007B324B" w:rsidP="007B324B">
      <w:pPr>
        <w:pStyle w:val="a3"/>
      </w:pPr>
      <w:r>
        <w:t>Следует особо отметить, что Карельское УФАС России впервые за всю историю ведомства стало лидером среди антимонопольных территориальных органов Северо-Западного Федерального округа, безоговорочно заняв 1 место!</w:t>
      </w:r>
    </w:p>
    <w:p w:rsidR="007B324B" w:rsidRDefault="007B324B" w:rsidP="007B324B">
      <w:pPr>
        <w:pStyle w:val="a3"/>
      </w:pPr>
      <w:r>
        <w:t xml:space="preserve">Также предметом гордости для Управления можно считать, что ряд расследованных в последнее время и прошедших серьезную судебную проверку дел и решений по ним, заслужили достаточно высокую оценку Президиума ФАС России (одно из дел вошло в «десятку» лучших по России) и рекомендованы для использования в качестве положительного </w:t>
      </w:r>
      <w:proofErr w:type="spellStart"/>
      <w:r>
        <w:t>проконкурентного</w:t>
      </w:r>
      <w:proofErr w:type="spellEnd"/>
      <w:r>
        <w:t xml:space="preserve"> опыта», - сказал Артур Пряхин.</w:t>
      </w:r>
    </w:p>
    <w:p w:rsidR="007B324B" w:rsidRDefault="007B324B" w:rsidP="007B324B">
      <w:pPr>
        <w:pStyle w:val="a3"/>
      </w:pPr>
      <w:r>
        <w:t>Члены Совета поздравили руководителя регионального конкурентного ведомства с достижением такого высокого результата и пожелали продолжать работу на таком же эффективном уровне.</w:t>
      </w:r>
    </w:p>
    <w:p w:rsidR="007B324B" w:rsidRDefault="007B324B" w:rsidP="007B324B">
      <w:pPr>
        <w:pStyle w:val="a3"/>
      </w:pPr>
      <w:r>
        <w:t xml:space="preserve">Сопредседатель ОКС - Андрей </w:t>
      </w:r>
      <w:proofErr w:type="spellStart"/>
      <w:r>
        <w:t>Фицев</w:t>
      </w:r>
      <w:proofErr w:type="spellEnd"/>
      <w:r>
        <w:t>, руководитель Карельского отделения общественной организации малого и среднего предпринимательства «ОПОРА РОССИИ», присоединился к поздравлениям коллег и выразил уверенность в том, что «Карельское УФАС России представляет и дальше будет представлять собой эффективную структуру в Карелии, решающую многие вопросы развития экономики в регионе на принципах свободной и честной конкуренции».</w:t>
      </w:r>
    </w:p>
    <w:p w:rsidR="007B324B" w:rsidRDefault="007B324B" w:rsidP="007B324B">
      <w:pPr>
        <w:pStyle w:val="a3"/>
      </w:pPr>
      <w:r>
        <w:t>Руководитель Карельской антимонопольной службы, в свою очередь, выразил благодарность членам Совета за плодотворное сотрудничество и отметил огромную значимость работы ОКС для формирования правового поля в сфере антимонопольного регулирования и создания необходимых условий для защиты и развития конкурентной среды в регионе.</w:t>
      </w:r>
    </w:p>
    <w:p w:rsidR="007B324B" w:rsidRDefault="007B324B" w:rsidP="007B324B">
      <w:pPr>
        <w:pStyle w:val="a3"/>
      </w:pPr>
      <w:r>
        <w:t>В продолжение встречи глава Карельского УФАС Артур Пряхин рассказал о работе в новых условиях изменения действующего законодательства и передачи антимонопольным органам новых полномочий в сфере тарифного регулирования. Он напомнил собравшимся, что с лета 2015 года функции регулирования тарифов были возложены на ФАС России, обозначил основные направления тарифной политики Федеральной антимонопольной службы, задачи ведомства в сфере тарифного регулирования.</w:t>
      </w:r>
    </w:p>
    <w:p w:rsidR="007B324B" w:rsidRDefault="007B324B" w:rsidP="007B324B">
      <w:pPr>
        <w:pStyle w:val="a3"/>
      </w:pPr>
      <w:r>
        <w:lastRenderedPageBreak/>
        <w:t>Все присутствующие на мероприятии вступили в обсуждение наиболее острых проблем правоприменительной практики и новелл законодательства в области тарифного регулирования.</w:t>
      </w:r>
    </w:p>
    <w:p w:rsidR="007B324B" w:rsidRDefault="007B324B" w:rsidP="007B324B">
      <w:pPr>
        <w:pStyle w:val="a3"/>
      </w:pPr>
      <w:r>
        <w:t xml:space="preserve">Елена </w:t>
      </w:r>
      <w:proofErr w:type="spellStart"/>
      <w:r>
        <w:t>Гнетова</w:t>
      </w:r>
      <w:proofErr w:type="spellEnd"/>
      <w:r>
        <w:t xml:space="preserve">, Уполномоченный по защите прав предпринимателей в Республике Карелия, затронула вопросы, возникшие на основании обращений предпринимателей, поступивших в адрес бизнес-омбудсмена. Жалобы касаются порядка расчета </w:t>
      </w:r>
      <w:proofErr w:type="spellStart"/>
      <w:r>
        <w:t>ресурсоснабжающими</w:t>
      </w:r>
      <w:proofErr w:type="spellEnd"/>
      <w:r>
        <w:t xml:space="preserve"> организациями объемов и стоимости бездоговорного потребления услуг, а также размера платы (тарифов) за оформление и выдачу ветеринарных сопроводительных документов.</w:t>
      </w:r>
    </w:p>
    <w:p w:rsidR="007B324B" w:rsidRDefault="007B324B" w:rsidP="007B324B">
      <w:pPr>
        <w:pStyle w:val="a3"/>
      </w:pPr>
      <w:r>
        <w:t>В ходе заседания руководитель антимонопольной службы Артур Пряхин довел до сведения членов ОКС информацию о внедрении в Республике Карелия Стандарта развития конкуренции**.</w:t>
      </w:r>
    </w:p>
    <w:p w:rsidR="007B324B" w:rsidRDefault="007B324B" w:rsidP="007B324B">
      <w:pPr>
        <w:pStyle w:val="a3"/>
      </w:pPr>
      <w:r>
        <w:t>Он сообщил, что уполномоченным органом является Министерство экономического развития РК, образован Совет по развитию конкуренции в Республике Карелия. С учетом специфики региональной экономики разработаны одиннадцать приоритетных рынков: рынок услуг дошкольного образования, рынок услуг детского отдыха и оздоровления, рынок услуг дополнительного образования детей, рынок медицинских услуг, рынок услуг психолого-педагогического сопровождения детей с ограниченными возможностями здоровья, рынок услуг в сфере культуры, рынок услуг жилищно-коммунального хозяйства, розничная торговля, рынок услуг перевозок пассажиров наземным транспортом, рынок услуг связи, рынок услуг социального обслуживания населения.</w:t>
      </w:r>
    </w:p>
    <w:p w:rsidR="007B324B" w:rsidRDefault="007B324B" w:rsidP="007B324B">
      <w:pPr>
        <w:pStyle w:val="a3"/>
      </w:pPr>
      <w:r>
        <w:t>Президент Торгово-промышленной палаты Республики Карелия Александр Панкратов поддержал приоритет отраслевого подхода к развитию конкуренции, поскольку большую роль играют факторы развития того или иного отраслевого рынка - поддержка малого и среднего предпринимательства, улучшение инвестиционного климата, инновационное развитие и т.д. «При анализе рыночной ситуации необходима сегментация рынков как по видам услуг, так и по территориальному признаку», - отметил он. </w:t>
      </w:r>
    </w:p>
    <w:p w:rsidR="007B324B" w:rsidRDefault="007B324B" w:rsidP="007B324B">
      <w:pPr>
        <w:pStyle w:val="a3"/>
      </w:pPr>
      <w:r>
        <w:t xml:space="preserve">Заместитель директора по научной работе Института экономики </w:t>
      </w:r>
      <w:proofErr w:type="spellStart"/>
      <w:r>
        <w:t>КарНЦ</w:t>
      </w:r>
      <w:proofErr w:type="spellEnd"/>
      <w:r>
        <w:t xml:space="preserve"> РАН Олег Толстогузов обратил внимание на необходимость работы по усилению роли муниципальных образований в развитии соответствующих отраслевых рынков, так как большинство социально значимых и приоритетных рынков находятся в их ведении.</w:t>
      </w:r>
    </w:p>
    <w:p w:rsidR="007B324B" w:rsidRDefault="007B324B" w:rsidP="007B324B">
      <w:pPr>
        <w:pStyle w:val="a3"/>
      </w:pPr>
      <w:r>
        <w:t> </w:t>
      </w:r>
    </w:p>
    <w:p w:rsidR="007B324B" w:rsidRDefault="007B324B" w:rsidP="007B324B">
      <w:pPr>
        <w:pStyle w:val="a3"/>
      </w:pPr>
      <w:r>
        <w:t>«Важно анализировать текущую ситуацию, существующие проблемы и пути их решения. Целый спектр разноплановых и очень сложных задач необходимо решать в ходе развития в регионе конкурентной среды. Безусловно, будет продолжена совместная работа с органами власти, предпринимательским и научным сообществом, гражданскими институтами, – подчеркнул руководитель конкурентного ведомства в Карелии Артур Пряхин.</w:t>
      </w:r>
    </w:p>
    <w:p w:rsidR="007B324B" w:rsidRDefault="007B324B" w:rsidP="007B324B">
      <w:pPr>
        <w:pStyle w:val="a3"/>
      </w:pPr>
      <w:r>
        <w:t>По окончании заседания Общественно-консультативного совета состоялся брифинг руководителя Карельского УФАС России Артура Пряхина.</w:t>
      </w:r>
    </w:p>
    <w:p w:rsidR="007B324B" w:rsidRDefault="007B324B" w:rsidP="007B324B">
      <w:pPr>
        <w:pStyle w:val="a3"/>
      </w:pPr>
      <w:r>
        <w:t xml:space="preserve">В ходе брифинга Артур Пряхин рассказал о результатах работы службы за 2015 год, главных переменах в деятельности ведомства после вступления в силу «четвертого </w:t>
      </w:r>
      <w:r>
        <w:lastRenderedPageBreak/>
        <w:t>антимонопольного пакета». В продолжение брифинга руководитель антимонопольного органа проинформировал о внедрении в регионе Стандарта развития конкуренции.</w:t>
      </w:r>
    </w:p>
    <w:p w:rsidR="007B324B" w:rsidRDefault="007B324B" w:rsidP="007B324B">
      <w:pPr>
        <w:pStyle w:val="a3"/>
      </w:pPr>
      <w:r>
        <w:rPr>
          <w:rStyle w:val="a4"/>
        </w:rPr>
        <w:t>С протоколом заседания Совета можно ознакомиться на сайте Карельского УФАС России в разделе Общественные советы/Общественно-консультативный совет.</w:t>
      </w:r>
    </w:p>
    <w:p w:rsidR="007B324B" w:rsidRDefault="007B324B" w:rsidP="007B324B">
      <w:pPr>
        <w:pStyle w:val="a3"/>
      </w:pPr>
      <w:r>
        <w:t> *</w:t>
      </w:r>
      <w:proofErr w:type="spellStart"/>
      <w:r>
        <w:rPr>
          <w:rStyle w:val="a4"/>
        </w:rPr>
        <w:t>Еежегодно</w:t>
      </w:r>
      <w:proofErr w:type="spellEnd"/>
      <w:r>
        <w:rPr>
          <w:rStyle w:val="a4"/>
        </w:rPr>
        <w:t xml:space="preserve"> Федеральная антимонопольная служба организует и проводит оценку результативности деятельности территориальных органов ФАС России (с расчетом ключевых показателей эффективности деятельности территориальных органов). По итогам оценки составляется рейтинг результативности работы антимонопольных органов по каждому региону.</w:t>
      </w:r>
    </w:p>
    <w:p w:rsidR="007B324B" w:rsidRDefault="007B324B" w:rsidP="007B324B">
      <w:pPr>
        <w:pStyle w:val="a3"/>
      </w:pPr>
      <w:r>
        <w:rPr>
          <w:rStyle w:val="a4"/>
        </w:rPr>
        <w:t>**Распоряжением Правительства Российской Федерации от 05.09.2015 № 1738-р утвержден Стандарт развития конкуренции в субъектах Российской Федерации.</w:t>
      </w:r>
    </w:p>
    <w:p w:rsidR="007B324B" w:rsidRDefault="007B324B" w:rsidP="007B324B">
      <w:pPr>
        <w:pStyle w:val="a3"/>
      </w:pPr>
      <w:r>
        <w:rPr>
          <w:rStyle w:val="a4"/>
        </w:rPr>
        <w:t xml:space="preserve">Принятый Правительством РФ Стандарт содержит целевые показатели развития </w:t>
      </w:r>
      <w:proofErr w:type="spellStart"/>
      <w:r>
        <w:rPr>
          <w:rStyle w:val="a4"/>
        </w:rPr>
        <w:t>социальнозначимых</w:t>
      </w:r>
      <w:proofErr w:type="spellEnd"/>
      <w:r>
        <w:rPr>
          <w:rStyle w:val="a4"/>
        </w:rPr>
        <w:t xml:space="preserve"> рынков, а также перечень системных мер, необходимых для поддержки конкуренции в социальной среде.</w:t>
      </w:r>
    </w:p>
    <w:p w:rsidR="007B324B" w:rsidRDefault="007B324B" w:rsidP="007B324B">
      <w:pPr>
        <w:pStyle w:val="a3"/>
      </w:pPr>
      <w:r>
        <w:rPr>
          <w:rStyle w:val="a4"/>
        </w:rPr>
        <w:t xml:space="preserve">Внедрение Стандарта развития конкуренции в регионах способствует повышению открытости деятельности органов власти и снижению рисков </w:t>
      </w:r>
      <w:proofErr w:type="spellStart"/>
      <w:r>
        <w:rPr>
          <w:rStyle w:val="a4"/>
        </w:rPr>
        <w:t>антиконкурентных</w:t>
      </w:r>
      <w:proofErr w:type="spellEnd"/>
      <w:r>
        <w:rPr>
          <w:rStyle w:val="a4"/>
        </w:rPr>
        <w:t xml:space="preserve"> действий с их стороны. При этом,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мер, необходимых для их развития.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4B"/>
    <w:rsid w:val="007B324B"/>
    <w:rsid w:val="00B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192ED-90CF-4114-ADF6-8432688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32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2017-03-24T07:26:00Z</dcterms:created>
  <dcterms:modified xsi:type="dcterms:W3CDTF">2017-03-24T07:27:00Z</dcterms:modified>
</cp:coreProperties>
</file>