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928" w:rsidRDefault="001E6928" w:rsidP="001E69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6928" w:rsidRDefault="001E6928" w:rsidP="001E69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Сочи  состоялась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Всероссийская  научно-практическая  конференция « Стратегия развития конкуренции  в России: опыт регионов»</w:t>
      </w:r>
    </w:p>
    <w:p w:rsidR="001E6928" w:rsidRDefault="001E6928" w:rsidP="001E69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71B6DF" wp14:editId="0F817A15">
            <wp:extent cx="1524000" cy="2034732"/>
            <wp:effectExtent l="0" t="0" r="0" b="3810"/>
            <wp:docPr id="1" name="Рисунок 1" descr="https://pp.userapi.com/c846323/v846323563/f9ee6/jhvYhO3qb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323/v846323563/f9ee6/jhvYhO3qb9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652" cy="204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928" w:rsidRDefault="001E6928" w:rsidP="001E6928">
      <w:pPr>
        <w:jc w:val="both"/>
        <w:rPr>
          <w:rFonts w:ascii="Times New Roman" w:hAnsi="Times New Roman" w:cs="Times New Roman"/>
          <w:sz w:val="24"/>
          <w:szCs w:val="24"/>
        </w:rPr>
      </w:pPr>
      <w:r w:rsidRPr="0009162E">
        <w:rPr>
          <w:rFonts w:ascii="Times New Roman" w:hAnsi="Times New Roman" w:cs="Times New Roman"/>
          <w:sz w:val="24"/>
          <w:szCs w:val="24"/>
        </w:rPr>
        <w:t xml:space="preserve">27 сентября 2018 года </w:t>
      </w:r>
      <w:r>
        <w:rPr>
          <w:rFonts w:ascii="Times New Roman" w:hAnsi="Times New Roman" w:cs="Times New Roman"/>
          <w:sz w:val="24"/>
          <w:szCs w:val="24"/>
        </w:rPr>
        <w:t>в С</w:t>
      </w:r>
      <w:r w:rsidRPr="0009162E">
        <w:rPr>
          <w:rFonts w:ascii="Times New Roman" w:hAnsi="Times New Roman" w:cs="Times New Roman"/>
          <w:sz w:val="24"/>
          <w:szCs w:val="24"/>
        </w:rPr>
        <w:t xml:space="preserve">очинском </w:t>
      </w:r>
      <w:proofErr w:type="gramStart"/>
      <w:r w:rsidRPr="0009162E">
        <w:rPr>
          <w:rFonts w:ascii="Times New Roman" w:hAnsi="Times New Roman" w:cs="Times New Roman"/>
          <w:sz w:val="24"/>
          <w:szCs w:val="24"/>
        </w:rPr>
        <w:t>государственном  универс</w:t>
      </w:r>
      <w:r>
        <w:rPr>
          <w:rFonts w:ascii="Times New Roman" w:hAnsi="Times New Roman" w:cs="Times New Roman"/>
          <w:sz w:val="24"/>
          <w:szCs w:val="24"/>
        </w:rPr>
        <w:t>итете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состояла</w:t>
      </w:r>
      <w:r w:rsidRPr="0009162E">
        <w:rPr>
          <w:rFonts w:ascii="Times New Roman" w:hAnsi="Times New Roman" w:cs="Times New Roman"/>
          <w:sz w:val="24"/>
          <w:szCs w:val="24"/>
        </w:rPr>
        <w:t xml:space="preserve">сь Всероссийская научно-практическая конференция  </w:t>
      </w:r>
      <w:hyperlink r:id="rId5" w:history="1">
        <w:r w:rsidRPr="0075203C">
          <w:rPr>
            <w:rStyle w:val="a3"/>
            <w:rFonts w:ascii="Times New Roman" w:hAnsi="Times New Roman" w:cs="Times New Roman"/>
            <w:b/>
            <w:sz w:val="24"/>
            <w:szCs w:val="24"/>
          </w:rPr>
          <w:t>«Стратегия развития конкуренции в России: опыт регионов»</w:t>
        </w:r>
      </w:hyperlink>
      <w:r w:rsidRPr="0009162E">
        <w:rPr>
          <w:rFonts w:ascii="Times New Roman" w:hAnsi="Times New Roman" w:cs="Times New Roman"/>
          <w:sz w:val="24"/>
          <w:szCs w:val="24"/>
        </w:rPr>
        <w:t>, в которой приняли участие представители около 30 субъектов Российской Федерации.</w:t>
      </w:r>
    </w:p>
    <w:p w:rsidR="001E6928" w:rsidRDefault="001E6928" w:rsidP="001E6928">
      <w:pPr>
        <w:jc w:val="center"/>
        <w:rPr>
          <w:rFonts w:ascii="Times New Roman" w:hAnsi="Times New Roman" w:cs="Times New Roman"/>
          <w:sz w:val="24"/>
          <w:szCs w:val="24"/>
        </w:rPr>
      </w:pPr>
      <w:r w:rsidRPr="000916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352ED9" wp14:editId="14533604">
            <wp:extent cx="3952875" cy="264158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697" cy="264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928" w:rsidRDefault="001E6928" w:rsidP="001E6928">
      <w:pPr>
        <w:spacing w:line="240" w:lineRule="auto"/>
        <w:jc w:val="center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proofErr w:type="gramStart"/>
      <w:r>
        <w:rPr>
          <w:rFonts w:ascii="Times New Roman" w:hAnsi="Times New Roman" w:cs="Times New Roman"/>
          <w:b/>
          <w:i/>
          <w:sz w:val="18"/>
          <w:szCs w:val="18"/>
        </w:rPr>
        <w:t>Сочинский  государственный</w:t>
      </w:r>
      <w:proofErr w:type="gramEnd"/>
      <w:r>
        <w:rPr>
          <w:rFonts w:ascii="Times New Roman" w:hAnsi="Times New Roman" w:cs="Times New Roman"/>
          <w:b/>
          <w:i/>
          <w:sz w:val="18"/>
          <w:szCs w:val="18"/>
        </w:rPr>
        <w:t xml:space="preserve">  университет, 27 сентября 2018 года</w:t>
      </w:r>
    </w:p>
    <w:p w:rsidR="001E6928" w:rsidRPr="00640D7E" w:rsidRDefault="001E6928" w:rsidP="001E6928">
      <w:pPr>
        <w:spacing w:line="240" w:lineRule="auto"/>
        <w:jc w:val="center"/>
        <w:rPr>
          <w:rFonts w:ascii="Times New Roman" w:hAnsi="Times New Roman" w:cs="Times New Roman"/>
          <w:b/>
          <w:i/>
          <w:sz w:val="18"/>
          <w:szCs w:val="18"/>
        </w:rPr>
      </w:pPr>
      <w:r w:rsidRPr="00640D7E">
        <w:rPr>
          <w:rFonts w:ascii="Times New Roman" w:hAnsi="Times New Roman" w:cs="Times New Roman"/>
          <w:b/>
          <w:i/>
          <w:sz w:val="18"/>
          <w:szCs w:val="18"/>
        </w:rPr>
        <w:t>Всероссийская научно-практическая конференция «Стратегия развития конкуренции в России: опыт регионов»;</w:t>
      </w:r>
      <w:r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r w:rsidRPr="00640D7E">
        <w:rPr>
          <w:rFonts w:ascii="Times New Roman" w:hAnsi="Times New Roman" w:cs="Times New Roman"/>
          <w:b/>
          <w:i/>
          <w:sz w:val="18"/>
          <w:szCs w:val="18"/>
        </w:rPr>
        <w:t>Руководитель Карельского УФАС России Артур Пряхин</w:t>
      </w:r>
      <w:r>
        <w:rPr>
          <w:rFonts w:ascii="Times New Roman" w:hAnsi="Times New Roman" w:cs="Times New Roman"/>
          <w:b/>
          <w:i/>
          <w:sz w:val="18"/>
          <w:szCs w:val="18"/>
        </w:rPr>
        <w:t xml:space="preserve">  </w:t>
      </w:r>
    </w:p>
    <w:p w:rsidR="001E6928" w:rsidRPr="0009162E" w:rsidRDefault="001E6928" w:rsidP="001E69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6928" w:rsidRPr="0009162E" w:rsidRDefault="001E6928" w:rsidP="001E692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9162E">
        <w:rPr>
          <w:rFonts w:ascii="Times New Roman" w:hAnsi="Times New Roman" w:cs="Times New Roman"/>
          <w:b/>
          <w:i/>
          <w:sz w:val="24"/>
          <w:szCs w:val="24"/>
        </w:rPr>
        <w:t xml:space="preserve">В работе конференции принял участие руководитель Карельского УФАС России Артур Пряхин, который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9162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09162E">
        <w:rPr>
          <w:rFonts w:ascii="Times New Roman" w:hAnsi="Times New Roman" w:cs="Times New Roman"/>
          <w:b/>
          <w:i/>
          <w:sz w:val="24"/>
          <w:szCs w:val="24"/>
        </w:rPr>
        <w:t>поделился  своими</w:t>
      </w:r>
      <w:proofErr w:type="gramEnd"/>
      <w:r w:rsidRPr="0009162E">
        <w:rPr>
          <w:rFonts w:ascii="Times New Roman" w:hAnsi="Times New Roman" w:cs="Times New Roman"/>
          <w:b/>
          <w:i/>
          <w:sz w:val="24"/>
          <w:szCs w:val="24"/>
        </w:rPr>
        <w:t xml:space="preserve"> впечатлениями  о данном мероприятии : « Было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очень интересно познакомиться</w:t>
      </w:r>
      <w:r w:rsidRPr="0009162E">
        <w:rPr>
          <w:rFonts w:ascii="Times New Roman" w:hAnsi="Times New Roman" w:cs="Times New Roman"/>
          <w:b/>
          <w:i/>
          <w:sz w:val="24"/>
          <w:szCs w:val="24"/>
        </w:rPr>
        <w:t xml:space="preserve"> с опытом регионов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9162E">
        <w:rPr>
          <w:rFonts w:ascii="Times New Roman" w:hAnsi="Times New Roman" w:cs="Times New Roman"/>
          <w:b/>
          <w:i/>
          <w:sz w:val="24"/>
          <w:szCs w:val="24"/>
        </w:rPr>
        <w:t xml:space="preserve">- лидеров в сфере развития  и поддержки конкуренции, узнать  о предполагаемых системных мероприятиях по развитию  конкурентной сферы в различных  субъектах Российской федерации, а также  примерах «худших» и « лучших» региональных практик, </w:t>
      </w:r>
      <w:r>
        <w:rPr>
          <w:rFonts w:ascii="Times New Roman" w:hAnsi="Times New Roman" w:cs="Times New Roman"/>
          <w:b/>
          <w:i/>
          <w:sz w:val="24"/>
          <w:szCs w:val="24"/>
        </w:rPr>
        <w:t>о</w:t>
      </w:r>
      <w:r w:rsidRPr="0009162E">
        <w:rPr>
          <w:rFonts w:ascii="Times New Roman" w:hAnsi="Times New Roman" w:cs="Times New Roman"/>
          <w:b/>
          <w:i/>
          <w:sz w:val="24"/>
          <w:szCs w:val="24"/>
        </w:rPr>
        <w:t xml:space="preserve"> научных подходах в решении  имеющихся  проблем.</w:t>
      </w:r>
    </w:p>
    <w:p w:rsidR="001E6928" w:rsidRPr="0009162E" w:rsidRDefault="001E6928" w:rsidP="001E692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9162E">
        <w:rPr>
          <w:rFonts w:ascii="Times New Roman" w:hAnsi="Times New Roman" w:cs="Times New Roman"/>
          <w:b/>
          <w:i/>
          <w:sz w:val="24"/>
          <w:szCs w:val="24"/>
        </w:rPr>
        <w:t xml:space="preserve">Уверен, что </w:t>
      </w:r>
      <w:r>
        <w:rPr>
          <w:rFonts w:ascii="Times New Roman" w:hAnsi="Times New Roman" w:cs="Times New Roman"/>
          <w:b/>
          <w:i/>
          <w:sz w:val="24"/>
          <w:szCs w:val="24"/>
        </w:rPr>
        <w:t>отдельные интересные</w:t>
      </w:r>
      <w:r w:rsidRPr="0009162E">
        <w:rPr>
          <w:rFonts w:ascii="Times New Roman" w:hAnsi="Times New Roman" w:cs="Times New Roman"/>
          <w:b/>
          <w:i/>
          <w:sz w:val="24"/>
          <w:szCs w:val="24"/>
        </w:rPr>
        <w:t xml:space="preserve"> наработки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наших коллег из других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регионов  России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, вполне </w:t>
      </w:r>
      <w:r w:rsidRPr="0009162E">
        <w:rPr>
          <w:rFonts w:ascii="Times New Roman" w:hAnsi="Times New Roman" w:cs="Times New Roman"/>
          <w:b/>
          <w:i/>
          <w:sz w:val="24"/>
          <w:szCs w:val="24"/>
        </w:rPr>
        <w:t>могут  быть  использо</w:t>
      </w:r>
      <w:r>
        <w:rPr>
          <w:rFonts w:ascii="Times New Roman" w:hAnsi="Times New Roman" w:cs="Times New Roman"/>
          <w:b/>
          <w:i/>
          <w:sz w:val="24"/>
          <w:szCs w:val="24"/>
        </w:rPr>
        <w:t>ваны при реализации  положений С</w:t>
      </w:r>
      <w:r w:rsidRPr="0009162E">
        <w:rPr>
          <w:rFonts w:ascii="Times New Roman" w:hAnsi="Times New Roman" w:cs="Times New Roman"/>
          <w:b/>
          <w:i/>
          <w:sz w:val="24"/>
          <w:szCs w:val="24"/>
        </w:rPr>
        <w:t xml:space="preserve">тандарта  </w:t>
      </w:r>
      <w:r w:rsidRPr="0009162E">
        <w:rPr>
          <w:rFonts w:ascii="Times New Roman" w:hAnsi="Times New Roman" w:cs="Times New Roman"/>
          <w:b/>
          <w:i/>
          <w:sz w:val="24"/>
          <w:szCs w:val="24"/>
        </w:rPr>
        <w:lastRenderedPageBreak/>
        <w:t>развития конкуренци</w:t>
      </w:r>
      <w:r>
        <w:rPr>
          <w:rFonts w:ascii="Times New Roman" w:hAnsi="Times New Roman" w:cs="Times New Roman"/>
          <w:b/>
          <w:i/>
          <w:sz w:val="24"/>
          <w:szCs w:val="24"/>
        </w:rPr>
        <w:t>и на территории Республики К</w:t>
      </w:r>
      <w:r w:rsidRPr="0009162E">
        <w:rPr>
          <w:rFonts w:ascii="Times New Roman" w:hAnsi="Times New Roman" w:cs="Times New Roman"/>
          <w:b/>
          <w:i/>
          <w:sz w:val="24"/>
          <w:szCs w:val="24"/>
        </w:rPr>
        <w:t>арелия</w:t>
      </w:r>
      <w:r>
        <w:rPr>
          <w:rFonts w:ascii="Times New Roman" w:hAnsi="Times New Roman" w:cs="Times New Roman"/>
          <w:b/>
          <w:i/>
          <w:sz w:val="24"/>
          <w:szCs w:val="24"/>
        </w:rPr>
        <w:t>*</w:t>
      </w:r>
      <w:r w:rsidRPr="0009162E">
        <w:rPr>
          <w:rFonts w:ascii="Times New Roman" w:hAnsi="Times New Roman" w:cs="Times New Roman"/>
          <w:b/>
          <w:i/>
          <w:sz w:val="24"/>
          <w:szCs w:val="24"/>
        </w:rPr>
        <w:t>» - отметил  глава регионального конкурентного ведомства.</w:t>
      </w:r>
    </w:p>
    <w:p w:rsidR="001E6928" w:rsidRPr="00DB7F51" w:rsidRDefault="001E6928" w:rsidP="001E692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F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*Напомним, что распоряжением Правительства Российской Федерации от 05.09.2015 № 1738-р утвержден Стандарт развития конкуренции в субъектах Российской Федерации.</w:t>
      </w:r>
    </w:p>
    <w:p w:rsidR="001E6928" w:rsidRPr="00DB7F51" w:rsidRDefault="001E6928" w:rsidP="001E692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F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Принятый Правительством РФ Стандарт содержит целевые показатели развития социально значимых рынков, а также перечень системных мер, необходимых для поддержки конкуренции в социальной среде.</w:t>
      </w:r>
    </w:p>
    <w:p w:rsidR="001E6928" w:rsidRPr="00DB7F51" w:rsidRDefault="001E6928" w:rsidP="001E692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F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Внедрение Стандарта развития конкуренции в регионах способствует повышению открытости деятельности органов власти и снижению рисков </w:t>
      </w:r>
      <w:proofErr w:type="spellStart"/>
      <w:r w:rsidRPr="00DB7F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антиконкурентных</w:t>
      </w:r>
      <w:proofErr w:type="spellEnd"/>
      <w:r w:rsidRPr="00DB7F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действий с их стороны. При этом, у предпринимателей и общественных организаций появились дополнительные механизмы влияния на принимаемые органами власти решения путем участия в определении приоритетных рынков и мер, необходимых для их развития.</w:t>
      </w:r>
    </w:p>
    <w:p w:rsidR="001E6928" w:rsidRPr="0075203C" w:rsidRDefault="001E6928" w:rsidP="001E6928">
      <w:pPr>
        <w:pStyle w:val="a4"/>
      </w:pPr>
      <w:hyperlink r:id="rId7" w:history="1">
        <w:r>
          <w:rPr>
            <w:rStyle w:val="a3"/>
          </w:rPr>
          <w:t>Указ Президента Российской Федерации от 21.12.2017 № 618 "Об основных направлениях государственной политики по развитию конкуренции"</w:t>
        </w:r>
      </w:hyperlink>
    </w:p>
    <w:p w:rsidR="001E6928" w:rsidRDefault="001E6928" w:rsidP="001E692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proofErr w:type="gramStart"/>
        <w:r>
          <w:rPr>
            <w:rStyle w:val="a3"/>
          </w:rPr>
          <w:t>Национальный  план</w:t>
        </w:r>
        <w:proofErr w:type="gramEnd"/>
        <w:r>
          <w:rPr>
            <w:rStyle w:val="a3"/>
          </w:rPr>
          <w:t xml:space="preserve"> развития конкуренции в России, утвержденный Указом Президента РФ № 618 от 21.12.2017</w:t>
        </w:r>
      </w:hyperlink>
    </w:p>
    <w:p w:rsidR="001E6928" w:rsidRPr="001A6F4B" w:rsidRDefault="001E6928" w:rsidP="001E69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6928" w:rsidRDefault="001E692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928" w:rsidRDefault="001E692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928" w:rsidRDefault="001E692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928" w:rsidRDefault="001E692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928" w:rsidRDefault="001E692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928" w:rsidRDefault="001E692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928" w:rsidRDefault="001E692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928" w:rsidRDefault="001E692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928" w:rsidRDefault="001E692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928" w:rsidRDefault="001E692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928" w:rsidRDefault="001E692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928" w:rsidRDefault="001E692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48D3" w:rsidRPr="001E6928" w:rsidRDefault="00A348D3" w:rsidP="001E6928">
      <w:bookmarkStart w:id="0" w:name="_GoBack"/>
      <w:bookmarkEnd w:id="0"/>
    </w:p>
    <w:sectPr w:rsidR="00A348D3" w:rsidRPr="001E69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269"/>
    <w:rsid w:val="000D2D59"/>
    <w:rsid w:val="001B5269"/>
    <w:rsid w:val="001E6928"/>
    <w:rsid w:val="00A34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307EA3-F6E9-4188-A3CF-A28482765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69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6928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1E6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s.gov.ru/documents/60068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fas.gov.ru/documents/60068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fas.gov.ru/news/26046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Отчиева Ю.П.</dc:creator>
  <cp:keywords/>
  <dc:description/>
  <cp:lastModifiedBy>Отчиева Ю.П.</cp:lastModifiedBy>
  <cp:revision>2</cp:revision>
  <dcterms:created xsi:type="dcterms:W3CDTF">2018-10-10T13:05:00Z</dcterms:created>
  <dcterms:modified xsi:type="dcterms:W3CDTF">2018-10-10T13:05:00Z</dcterms:modified>
</cp:coreProperties>
</file>