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D60B41" w:rsidRPr="00A64245" w:rsidTr="00AC1E78">
        <w:tc>
          <w:tcPr>
            <w:tcW w:w="4785" w:type="dxa"/>
          </w:tcPr>
          <w:p w:rsidR="00D60B41" w:rsidRPr="00A64245" w:rsidRDefault="00D60B41" w:rsidP="00AC1E78">
            <w:pPr>
              <w:spacing w:line="240" w:lineRule="auto"/>
              <w:ind w:firstLine="0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786" w:type="dxa"/>
          </w:tcPr>
          <w:p w:rsidR="00D60B41" w:rsidRPr="00A64245" w:rsidRDefault="00D60B41" w:rsidP="00ED7293">
            <w:pPr>
              <w:spacing w:after="0" w:line="240" w:lineRule="auto"/>
              <w:ind w:left="744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64245">
              <w:rPr>
                <w:rFonts w:ascii="Times New Roman" w:hAnsi="Times New Roman"/>
                <w:b/>
                <w:sz w:val="26"/>
                <w:szCs w:val="26"/>
              </w:rPr>
              <w:t>ОАО «Прионежская сетевая компания»</w:t>
            </w:r>
          </w:p>
          <w:p w:rsidR="00D60B41" w:rsidRPr="00A64245" w:rsidRDefault="00D60B41" w:rsidP="00ED7293">
            <w:pPr>
              <w:spacing w:after="0" w:line="240" w:lineRule="auto"/>
              <w:ind w:left="744" w:firstLine="0"/>
              <w:rPr>
                <w:rFonts w:ascii="Times New Roman" w:hAnsi="Times New Roman"/>
                <w:sz w:val="26"/>
                <w:szCs w:val="26"/>
              </w:rPr>
            </w:pPr>
            <w:r w:rsidRPr="00A64245">
              <w:rPr>
                <w:rFonts w:ascii="Times New Roman" w:hAnsi="Times New Roman"/>
                <w:sz w:val="26"/>
                <w:szCs w:val="26"/>
              </w:rPr>
              <w:t xml:space="preserve">ул. Новосулажгорская, д. 22, </w:t>
            </w:r>
          </w:p>
          <w:p w:rsidR="00D60B41" w:rsidRPr="00A64245" w:rsidRDefault="00D60B41" w:rsidP="00ED7293">
            <w:pPr>
              <w:spacing w:after="0" w:line="240" w:lineRule="auto"/>
              <w:ind w:left="744" w:firstLine="0"/>
              <w:rPr>
                <w:rFonts w:ascii="Times New Roman" w:hAnsi="Times New Roman"/>
                <w:sz w:val="26"/>
                <w:szCs w:val="26"/>
              </w:rPr>
            </w:pPr>
            <w:r w:rsidRPr="00A64245">
              <w:rPr>
                <w:rFonts w:ascii="Times New Roman" w:hAnsi="Times New Roman"/>
                <w:sz w:val="26"/>
                <w:szCs w:val="26"/>
              </w:rPr>
              <w:t xml:space="preserve">г. Петрозаводск,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РК, </w:t>
            </w:r>
            <w:r w:rsidRPr="00A64245">
              <w:rPr>
                <w:rFonts w:ascii="Times New Roman" w:hAnsi="Times New Roman"/>
                <w:sz w:val="26"/>
                <w:szCs w:val="26"/>
              </w:rPr>
              <w:t xml:space="preserve">185013 </w:t>
            </w:r>
          </w:p>
          <w:p w:rsidR="00D60B41" w:rsidRPr="00A64245" w:rsidRDefault="00D60B41" w:rsidP="00ED7293">
            <w:pPr>
              <w:spacing w:after="0" w:line="240" w:lineRule="auto"/>
              <w:ind w:left="744"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D60B41" w:rsidRPr="00A64245" w:rsidRDefault="00D60B41" w:rsidP="00ED7293">
            <w:pPr>
              <w:pStyle w:val="ae"/>
              <w:ind w:left="744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64245">
              <w:rPr>
                <w:rFonts w:ascii="Times New Roman" w:hAnsi="Times New Roman"/>
                <w:b/>
                <w:sz w:val="26"/>
                <w:szCs w:val="26"/>
              </w:rPr>
              <w:t>Бурков А.В.</w:t>
            </w:r>
          </w:p>
          <w:p w:rsidR="00D60B41" w:rsidRPr="00A64245" w:rsidRDefault="00D60B41" w:rsidP="00ED7293">
            <w:pPr>
              <w:pStyle w:val="ae"/>
              <w:ind w:left="744" w:firstLine="0"/>
              <w:rPr>
                <w:rFonts w:ascii="Times New Roman" w:hAnsi="Times New Roman"/>
                <w:sz w:val="26"/>
                <w:szCs w:val="26"/>
              </w:rPr>
            </w:pPr>
            <w:r w:rsidRPr="00A64245">
              <w:rPr>
                <w:rFonts w:ascii="Times New Roman" w:hAnsi="Times New Roman"/>
                <w:sz w:val="26"/>
                <w:szCs w:val="26"/>
              </w:rPr>
              <w:t>ул. Льва Рохлина, д.1, кв. 6</w:t>
            </w:r>
          </w:p>
          <w:p w:rsidR="00D60B41" w:rsidRPr="00A64245" w:rsidRDefault="00D60B41" w:rsidP="00ED7293">
            <w:pPr>
              <w:pStyle w:val="ae"/>
              <w:ind w:left="744" w:firstLine="0"/>
              <w:rPr>
                <w:rFonts w:ascii="Times New Roman" w:hAnsi="Times New Roman"/>
                <w:sz w:val="26"/>
                <w:szCs w:val="26"/>
              </w:rPr>
            </w:pPr>
            <w:r w:rsidRPr="00A64245">
              <w:rPr>
                <w:rFonts w:ascii="Times New Roman" w:hAnsi="Times New Roman"/>
                <w:sz w:val="26"/>
                <w:szCs w:val="26"/>
              </w:rPr>
              <w:t>д. Вилга, Прионежский район, РК, 185507</w:t>
            </w:r>
          </w:p>
          <w:p w:rsidR="00D60B41" w:rsidRPr="00A64245" w:rsidRDefault="00D60B41" w:rsidP="00A211E1">
            <w:pPr>
              <w:spacing w:after="0" w:line="240" w:lineRule="auto"/>
              <w:ind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D60B41" w:rsidRPr="00A64245" w:rsidRDefault="00D60B41" w:rsidP="00A211E1">
            <w:pPr>
              <w:spacing w:after="0" w:line="240" w:lineRule="auto"/>
              <w:ind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D60B41" w:rsidRPr="00A64245" w:rsidRDefault="00D60B41" w:rsidP="00A211E1">
            <w:pPr>
              <w:spacing w:after="0" w:line="240" w:lineRule="auto"/>
              <w:ind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D60B41" w:rsidRPr="00A64245" w:rsidRDefault="00D60B41" w:rsidP="00A211E1">
            <w:pPr>
              <w:spacing w:after="0" w:line="240" w:lineRule="auto"/>
              <w:ind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D60B41" w:rsidRPr="00A64245" w:rsidRDefault="00D60B41" w:rsidP="00A211E1">
            <w:pPr>
              <w:spacing w:after="0" w:line="240" w:lineRule="auto"/>
              <w:ind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D60B41" w:rsidRPr="00A64245" w:rsidRDefault="00D60B41" w:rsidP="00A211E1">
            <w:pPr>
              <w:spacing w:after="0" w:line="240" w:lineRule="auto"/>
              <w:ind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D60B41" w:rsidRPr="00A64245" w:rsidRDefault="00D60B41" w:rsidP="00A211E1">
            <w:pPr>
              <w:spacing w:after="0" w:line="240" w:lineRule="auto"/>
              <w:ind w:firstLine="0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</w:tc>
      </w:tr>
    </w:tbl>
    <w:p w:rsidR="00D60B41" w:rsidRPr="00A64245" w:rsidRDefault="00D60B41" w:rsidP="001D3F79">
      <w:pPr>
        <w:jc w:val="center"/>
        <w:rPr>
          <w:rFonts w:ascii="Times New Roman" w:hAnsi="Times New Roman"/>
          <w:color w:val="1F497D"/>
          <w:sz w:val="26"/>
          <w:szCs w:val="26"/>
        </w:rPr>
      </w:pPr>
    </w:p>
    <w:p w:rsidR="00D60B41" w:rsidRPr="00A64245" w:rsidRDefault="00D60B41" w:rsidP="00A64245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A64245">
        <w:rPr>
          <w:rFonts w:ascii="Times New Roman" w:hAnsi="Times New Roman"/>
          <w:b/>
          <w:sz w:val="26"/>
          <w:szCs w:val="26"/>
        </w:rPr>
        <w:t>РЕШЕНИЕ</w:t>
      </w:r>
    </w:p>
    <w:p w:rsidR="00D60B41" w:rsidRPr="00A64245" w:rsidRDefault="00D60B41" w:rsidP="00A64245">
      <w:pPr>
        <w:pStyle w:val="ae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245">
        <w:rPr>
          <w:rFonts w:ascii="Times New Roman" w:hAnsi="Times New Roman"/>
          <w:b/>
          <w:sz w:val="26"/>
          <w:szCs w:val="26"/>
        </w:rPr>
        <w:t xml:space="preserve">ПО ДЕЛУ </w:t>
      </w:r>
      <w:r w:rsidRPr="00A64245">
        <w:rPr>
          <w:rFonts w:ascii="Times New Roman" w:hAnsi="Times New Roman"/>
          <w:b/>
          <w:bCs/>
          <w:sz w:val="26"/>
          <w:szCs w:val="26"/>
        </w:rPr>
        <w:t>№ 03-16/27-2013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4245">
        <w:rPr>
          <w:rFonts w:ascii="Times New Roman" w:hAnsi="Times New Roman"/>
          <w:b/>
          <w:bCs/>
          <w:sz w:val="26"/>
          <w:szCs w:val="26"/>
        </w:rPr>
        <w:t>О НАРУШЕНИИ АНТИМОНОПОЛЬНОГО ЗАКОНОДАТЕЛЬСТВА</w:t>
      </w:r>
    </w:p>
    <w:p w:rsidR="00D60B41" w:rsidRPr="00A64245" w:rsidRDefault="00D60B41" w:rsidP="001D3F79">
      <w:pPr>
        <w:jc w:val="center"/>
        <w:rPr>
          <w:rFonts w:ascii="Times New Roman" w:hAnsi="Times New Roman"/>
          <w:color w:val="1F497D"/>
          <w:sz w:val="26"/>
          <w:szCs w:val="26"/>
        </w:rPr>
      </w:pPr>
      <w:r w:rsidRPr="00A64245">
        <w:rPr>
          <w:rFonts w:ascii="Times New Roman" w:hAnsi="Times New Roman"/>
          <w:color w:val="1F497D"/>
          <w:sz w:val="26"/>
          <w:szCs w:val="26"/>
        </w:rPr>
        <w:t xml:space="preserve"> </w:t>
      </w:r>
    </w:p>
    <w:p w:rsidR="00D60B41" w:rsidRPr="00A64245" w:rsidRDefault="00D60B41" w:rsidP="001D3F7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F497D"/>
          <w:sz w:val="26"/>
          <w:szCs w:val="26"/>
        </w:rPr>
        <w:t xml:space="preserve"> </w:t>
      </w:r>
      <w:r w:rsidRPr="008C6117">
        <w:rPr>
          <w:rFonts w:ascii="Times New Roman" w:hAnsi="Times New Roman"/>
          <w:sz w:val="26"/>
          <w:szCs w:val="26"/>
        </w:rPr>
        <w:t>03 декабря 2013 года</w:t>
      </w:r>
      <w:r w:rsidRPr="00A6424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г. Петрозаводск </w:t>
      </w:r>
    </w:p>
    <w:p w:rsidR="00D60B41" w:rsidRPr="00587DE4" w:rsidRDefault="00D60B41" w:rsidP="00D877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7DE4">
        <w:rPr>
          <w:rFonts w:ascii="Times New Roman" w:hAnsi="Times New Roman"/>
          <w:sz w:val="26"/>
          <w:szCs w:val="26"/>
        </w:rPr>
        <w:t xml:space="preserve">Резолютивная часть решения оглашена  19 ноября  2013 года </w:t>
      </w:r>
    </w:p>
    <w:p w:rsidR="00D60B41" w:rsidRPr="00587DE4" w:rsidRDefault="00D60B41" w:rsidP="00D877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7DE4">
        <w:rPr>
          <w:rFonts w:ascii="Times New Roman" w:hAnsi="Times New Roman"/>
          <w:sz w:val="26"/>
          <w:szCs w:val="26"/>
        </w:rPr>
        <w:t>В по</w:t>
      </w:r>
      <w:r>
        <w:rPr>
          <w:rFonts w:ascii="Times New Roman" w:hAnsi="Times New Roman"/>
          <w:sz w:val="26"/>
          <w:szCs w:val="26"/>
        </w:rPr>
        <w:t>лном объеме решение изготовлено</w:t>
      </w:r>
      <w:r w:rsidRPr="00587DE4">
        <w:rPr>
          <w:rFonts w:ascii="Times New Roman" w:hAnsi="Times New Roman"/>
          <w:sz w:val="26"/>
          <w:szCs w:val="26"/>
        </w:rPr>
        <w:t xml:space="preserve"> </w:t>
      </w:r>
      <w:r w:rsidRPr="008C6117">
        <w:rPr>
          <w:rFonts w:ascii="Times New Roman" w:hAnsi="Times New Roman"/>
          <w:sz w:val="26"/>
          <w:szCs w:val="26"/>
        </w:rPr>
        <w:t>03 декабря 2013  года</w:t>
      </w:r>
      <w:r w:rsidRPr="00587DE4">
        <w:rPr>
          <w:rFonts w:ascii="Times New Roman" w:hAnsi="Times New Roman"/>
          <w:sz w:val="26"/>
          <w:szCs w:val="26"/>
        </w:rPr>
        <w:t xml:space="preserve"> </w:t>
      </w:r>
    </w:p>
    <w:p w:rsidR="00D60B41" w:rsidRPr="00A64245" w:rsidRDefault="00D60B41" w:rsidP="00D877D1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16"/>
          <w:szCs w:val="16"/>
        </w:rPr>
      </w:pPr>
    </w:p>
    <w:p w:rsidR="00D60B41" w:rsidRPr="00587DE4" w:rsidRDefault="00D60B41" w:rsidP="00D877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7DE4">
        <w:rPr>
          <w:rFonts w:ascii="Times New Roman" w:hAnsi="Times New Roman"/>
          <w:sz w:val="26"/>
          <w:szCs w:val="26"/>
        </w:rPr>
        <w:t xml:space="preserve"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 </w:t>
      </w:r>
    </w:p>
    <w:p w:rsidR="00D60B41" w:rsidRPr="00A64245" w:rsidRDefault="00D60B41" w:rsidP="00D877D1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16"/>
          <w:szCs w:val="16"/>
        </w:rPr>
      </w:pPr>
    </w:p>
    <w:tbl>
      <w:tblPr>
        <w:tblW w:w="0" w:type="auto"/>
        <w:tblLook w:val="00A0"/>
      </w:tblPr>
      <w:tblGrid>
        <w:gridCol w:w="2362"/>
        <w:gridCol w:w="7952"/>
      </w:tblGrid>
      <w:tr w:rsidR="00D60B41" w:rsidRPr="00A64245" w:rsidTr="00325E9E">
        <w:tc>
          <w:tcPr>
            <w:tcW w:w="2362" w:type="dxa"/>
          </w:tcPr>
          <w:p w:rsidR="00D60B41" w:rsidRPr="00587DE4" w:rsidRDefault="00D60B41" w:rsidP="00254A3A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DE4">
              <w:rPr>
                <w:rFonts w:ascii="Times New Roman" w:hAnsi="Times New Roman"/>
                <w:sz w:val="26"/>
                <w:szCs w:val="26"/>
                <w:lang w:eastAsia="ru-RU"/>
              </w:rPr>
              <w:t>Кочиев  А.А.</w:t>
            </w:r>
          </w:p>
        </w:tc>
        <w:tc>
          <w:tcPr>
            <w:tcW w:w="7952" w:type="dxa"/>
          </w:tcPr>
          <w:p w:rsidR="00D60B41" w:rsidRPr="00587DE4" w:rsidRDefault="00D60B41" w:rsidP="00587DE4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заместитель руководителя Карельского УФАС России, Председатель комиссии; </w:t>
            </w:r>
          </w:p>
        </w:tc>
      </w:tr>
      <w:tr w:rsidR="00D60B41" w:rsidRPr="00A64245" w:rsidTr="00325E9E">
        <w:tc>
          <w:tcPr>
            <w:tcW w:w="2362" w:type="dxa"/>
          </w:tcPr>
          <w:p w:rsidR="00D60B41" w:rsidRPr="00587DE4" w:rsidRDefault="00D60B41" w:rsidP="00254A3A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Швец Н.А. </w:t>
            </w:r>
          </w:p>
        </w:tc>
        <w:tc>
          <w:tcPr>
            <w:tcW w:w="7952" w:type="dxa"/>
          </w:tcPr>
          <w:p w:rsidR="00D60B41" w:rsidRPr="00587DE4" w:rsidRDefault="00D60B41" w:rsidP="001D3F79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начальник отдела антимонопольного контроля хозяйствующих субъектов, недобросовестной конкуренции и рекламы   Карельского УФАС России, член комиссии;  </w:t>
            </w:r>
          </w:p>
        </w:tc>
      </w:tr>
      <w:tr w:rsidR="00D60B41" w:rsidRPr="00A64245" w:rsidTr="00325E9E">
        <w:tc>
          <w:tcPr>
            <w:tcW w:w="2362" w:type="dxa"/>
          </w:tcPr>
          <w:p w:rsidR="00D60B41" w:rsidRPr="00587DE4" w:rsidRDefault="00D60B41" w:rsidP="00254A3A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DE4">
              <w:rPr>
                <w:rFonts w:ascii="Times New Roman" w:hAnsi="Times New Roman"/>
                <w:sz w:val="26"/>
                <w:szCs w:val="26"/>
                <w:lang w:eastAsia="ru-RU"/>
              </w:rPr>
              <w:t>Отчиева Ю.П.</w:t>
            </w:r>
          </w:p>
        </w:tc>
        <w:tc>
          <w:tcPr>
            <w:tcW w:w="7952" w:type="dxa"/>
          </w:tcPr>
          <w:p w:rsidR="00D60B41" w:rsidRPr="00587DE4" w:rsidRDefault="00D60B41" w:rsidP="00587DE4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ведущий специалист-эксперт отдела правового обеспечения и анализа  Карельского УФАС России, член комиссии, </w:t>
            </w:r>
          </w:p>
        </w:tc>
      </w:tr>
      <w:tr w:rsidR="00D60B41" w:rsidRPr="00A64245" w:rsidTr="00325E9E">
        <w:tc>
          <w:tcPr>
            <w:tcW w:w="2362" w:type="dxa"/>
          </w:tcPr>
          <w:p w:rsidR="00D60B41" w:rsidRPr="00A64245" w:rsidRDefault="00D60B41" w:rsidP="001D3F79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7952" w:type="dxa"/>
          </w:tcPr>
          <w:p w:rsidR="00D60B41" w:rsidRPr="00A64245" w:rsidRDefault="00D60B41" w:rsidP="00D06FEF">
            <w:pPr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</w:pPr>
          </w:p>
        </w:tc>
      </w:tr>
    </w:tbl>
    <w:p w:rsidR="00D60B41" w:rsidRPr="00A64245" w:rsidRDefault="00D60B41" w:rsidP="00D877D1">
      <w:pPr>
        <w:spacing w:after="0" w:line="240" w:lineRule="auto"/>
        <w:ind w:firstLine="0"/>
        <w:jc w:val="both"/>
        <w:rPr>
          <w:rFonts w:ascii="Times New Roman" w:hAnsi="Times New Roman"/>
          <w:color w:val="1F497D"/>
          <w:sz w:val="16"/>
          <w:szCs w:val="16"/>
        </w:rPr>
      </w:pPr>
    </w:p>
    <w:p w:rsidR="00D60B41" w:rsidRPr="007E53CD" w:rsidRDefault="00D60B41" w:rsidP="00587D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3CD">
        <w:rPr>
          <w:rFonts w:ascii="Times New Roman" w:hAnsi="Times New Roman"/>
          <w:sz w:val="26"/>
          <w:szCs w:val="26"/>
        </w:rPr>
        <w:t xml:space="preserve">рассмотрев дело № 03-16/27-2013, возбужденное по признакам нарушения </w:t>
      </w:r>
      <w:r w:rsidR="008C6117">
        <w:rPr>
          <w:rFonts w:ascii="Times New Roman" w:hAnsi="Times New Roman"/>
          <w:sz w:val="26"/>
          <w:szCs w:val="26"/>
        </w:rPr>
        <w:t xml:space="preserve">                       </w:t>
      </w:r>
      <w:r w:rsidRPr="007E53CD">
        <w:rPr>
          <w:rFonts w:ascii="Times New Roman" w:hAnsi="Times New Roman"/>
          <w:sz w:val="26"/>
          <w:szCs w:val="26"/>
        </w:rPr>
        <w:t xml:space="preserve">ОАО «Прионежская сетевая компания» (ул. Новосулажгорская, д.22, г. Петрозаводск, Республика Карелия, 185013, далее – ОАО «ПСК», ответчик, общество), занимающим доминирующее положение на рынке оказания услуг по передаче электрической энергии, неотъемлемой частью которых являются услуги по технологическому присоединению, части 1 статьи 10 Федерального закона от 26.07.2006 № 135-ФЗ «О защите конкуренции» (далее – Закон о защите конкуренции), выразившегося в нарушении срока осуществления технологического присоединения энергопринимающих устройств Буркова А.В., при участии представителя заявителя – Буркова А.В. Кочерженко М.Г. (копия доверенности от </w:t>
      </w:r>
      <w:r w:rsidRPr="007E53CD">
        <w:rPr>
          <w:rFonts w:ascii="Times New Roman" w:hAnsi="Times New Roman"/>
          <w:sz w:val="26"/>
          <w:szCs w:val="26"/>
        </w:rPr>
        <w:lastRenderedPageBreak/>
        <w:t>13.10.2012 10АА 0241141, в деле), представителя ОАО «ПСК» - ведущего юрисконсульта Гарист Л.А. (копия доверенности от 26.09.2013 № 113-13, в деле)</w:t>
      </w:r>
    </w:p>
    <w:p w:rsidR="00D60B41" w:rsidRPr="007E53CD" w:rsidRDefault="00D60B41" w:rsidP="00D877D1">
      <w:pPr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60B41" w:rsidRPr="007E53CD" w:rsidRDefault="00D60B41" w:rsidP="00D877D1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E53CD">
        <w:rPr>
          <w:rFonts w:ascii="Times New Roman" w:hAnsi="Times New Roman"/>
          <w:sz w:val="26"/>
          <w:szCs w:val="26"/>
        </w:rPr>
        <w:t>УСТАНОВИЛА:</w:t>
      </w:r>
    </w:p>
    <w:p w:rsidR="00D60B41" w:rsidRPr="00A64245" w:rsidRDefault="00D60B41" w:rsidP="00D877D1">
      <w:pPr>
        <w:spacing w:after="0" w:line="240" w:lineRule="auto"/>
        <w:ind w:firstLine="0"/>
        <w:jc w:val="center"/>
        <w:rPr>
          <w:rFonts w:ascii="Times New Roman" w:hAnsi="Times New Roman"/>
          <w:color w:val="1F497D"/>
          <w:sz w:val="16"/>
          <w:szCs w:val="16"/>
        </w:rPr>
      </w:pPr>
    </w:p>
    <w:p w:rsidR="00D60B41" w:rsidRPr="00ED0CB0" w:rsidRDefault="00D60B41" w:rsidP="002C2E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В адрес Карельского УФАС России поступило заявление Буркова А.В. от 08.07.2013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б/н (вх. от 15.07.2013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 xml:space="preserve">3255) с жалобой на действия </w:t>
      </w:r>
      <w:r>
        <w:rPr>
          <w:rFonts w:ascii="Times New Roman" w:hAnsi="Times New Roman"/>
          <w:sz w:val="26"/>
          <w:szCs w:val="26"/>
        </w:rPr>
        <w:t>ОАО «ПСК»</w:t>
      </w:r>
      <w:r w:rsidRPr="00ED0CB0">
        <w:rPr>
          <w:rFonts w:ascii="Times New Roman" w:hAnsi="Times New Roman"/>
          <w:sz w:val="26"/>
          <w:szCs w:val="26"/>
        </w:rPr>
        <w:t>, выразившиеся в невыполнении в срок, установленный договором от 28.03.2011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07-33/182</w:t>
      </w:r>
      <w:r>
        <w:rPr>
          <w:rFonts w:ascii="Times New Roman" w:hAnsi="Times New Roman"/>
          <w:sz w:val="26"/>
          <w:szCs w:val="26"/>
        </w:rPr>
        <w:t xml:space="preserve"> (далее – Договор)</w:t>
      </w:r>
      <w:r w:rsidRPr="00ED0CB0">
        <w:rPr>
          <w:rFonts w:ascii="Times New Roman" w:hAnsi="Times New Roman"/>
          <w:sz w:val="26"/>
          <w:szCs w:val="26"/>
        </w:rPr>
        <w:t xml:space="preserve"> и Правилами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/>
          <w:sz w:val="26"/>
          <w:szCs w:val="26"/>
        </w:rPr>
        <w:t>ми</w:t>
      </w:r>
      <w:r w:rsidRPr="00ED0CB0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27.12.2004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861 (далее – Правила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861), мероприятий по технологическому присоединению энергопринимающих устройств заявителя.</w:t>
      </w:r>
    </w:p>
    <w:p w:rsidR="00D60B41" w:rsidRPr="002C2EF3" w:rsidRDefault="00D60B41" w:rsidP="005E18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EF3">
        <w:rPr>
          <w:rFonts w:ascii="Times New Roman" w:hAnsi="Times New Roman"/>
          <w:sz w:val="26"/>
          <w:szCs w:val="26"/>
        </w:rPr>
        <w:t xml:space="preserve">Приказом Карельского УФАС России от 05.09.2013 № 211  по результатам рассмотрения заявления  Буркова А.В. от 08.07.2013 № б/н, в соответствии с частью 12 статьи 44 Закона о защите конкуренции было возбуждено дело № 03-16/27-2013 по признакам нарушения   ОАО «ПСК»  части 1 статьи 10 Закона о защите конкуренции.  </w:t>
      </w:r>
    </w:p>
    <w:p w:rsidR="00D60B41" w:rsidRDefault="00D60B41" w:rsidP="005E18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EF3">
        <w:rPr>
          <w:rFonts w:ascii="Times New Roman" w:hAnsi="Times New Roman"/>
          <w:sz w:val="26"/>
          <w:szCs w:val="26"/>
        </w:rPr>
        <w:t xml:space="preserve">Определением Карельского УФАС России от 05.09.2013 дело № 03-16/27-2013 было назначено к рассмотрению на 16 октября 2013 года в 11 часов 00 минут. </w:t>
      </w:r>
    </w:p>
    <w:p w:rsidR="00D60B41" w:rsidRDefault="00D60B41" w:rsidP="00C80E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EF3">
        <w:rPr>
          <w:rFonts w:ascii="Times New Roman" w:hAnsi="Times New Roman"/>
          <w:sz w:val="26"/>
          <w:szCs w:val="26"/>
        </w:rPr>
        <w:t xml:space="preserve">Определением Карельского УФАС России от </w:t>
      </w:r>
      <w:r>
        <w:rPr>
          <w:rFonts w:ascii="Times New Roman" w:hAnsi="Times New Roman"/>
          <w:sz w:val="26"/>
          <w:szCs w:val="26"/>
        </w:rPr>
        <w:t>16</w:t>
      </w:r>
      <w:r w:rsidRPr="002C2E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2C2EF3">
        <w:rPr>
          <w:rFonts w:ascii="Times New Roman" w:hAnsi="Times New Roman"/>
          <w:sz w:val="26"/>
          <w:szCs w:val="26"/>
        </w:rPr>
        <w:t xml:space="preserve">.2013 дело № 03-16/27-2013 было </w:t>
      </w:r>
      <w:r>
        <w:rPr>
          <w:rFonts w:ascii="Times New Roman" w:hAnsi="Times New Roman"/>
          <w:sz w:val="26"/>
          <w:szCs w:val="26"/>
        </w:rPr>
        <w:t xml:space="preserve">отложено и </w:t>
      </w:r>
      <w:r w:rsidRPr="002C2EF3">
        <w:rPr>
          <w:rFonts w:ascii="Times New Roman" w:hAnsi="Times New Roman"/>
          <w:sz w:val="26"/>
          <w:szCs w:val="26"/>
        </w:rPr>
        <w:t xml:space="preserve">назначено к рассмотрению на </w:t>
      </w:r>
      <w:r>
        <w:rPr>
          <w:rFonts w:ascii="Times New Roman" w:hAnsi="Times New Roman"/>
          <w:sz w:val="26"/>
          <w:szCs w:val="26"/>
        </w:rPr>
        <w:t>31</w:t>
      </w:r>
      <w:r w:rsidRPr="002C2EF3">
        <w:rPr>
          <w:rFonts w:ascii="Times New Roman" w:hAnsi="Times New Roman"/>
          <w:sz w:val="26"/>
          <w:szCs w:val="26"/>
        </w:rPr>
        <w:t xml:space="preserve"> октября 2013 года в 1</w:t>
      </w:r>
      <w:r>
        <w:rPr>
          <w:rFonts w:ascii="Times New Roman" w:hAnsi="Times New Roman"/>
          <w:sz w:val="26"/>
          <w:szCs w:val="26"/>
        </w:rPr>
        <w:t>5</w:t>
      </w:r>
      <w:r w:rsidRPr="002C2EF3">
        <w:rPr>
          <w:rFonts w:ascii="Times New Roman" w:hAnsi="Times New Roman"/>
          <w:sz w:val="26"/>
          <w:szCs w:val="26"/>
        </w:rPr>
        <w:t xml:space="preserve"> часов 00 минут. </w:t>
      </w:r>
    </w:p>
    <w:p w:rsidR="00D60B41" w:rsidRDefault="00D60B41" w:rsidP="00C80E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EF3">
        <w:rPr>
          <w:rFonts w:ascii="Times New Roman" w:hAnsi="Times New Roman"/>
          <w:sz w:val="26"/>
          <w:szCs w:val="26"/>
        </w:rPr>
        <w:t xml:space="preserve">Определением Карельского УФАС России от </w:t>
      </w:r>
      <w:r>
        <w:rPr>
          <w:rFonts w:ascii="Times New Roman" w:hAnsi="Times New Roman"/>
          <w:sz w:val="26"/>
          <w:szCs w:val="26"/>
        </w:rPr>
        <w:t>31</w:t>
      </w:r>
      <w:r w:rsidRPr="002C2E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2C2EF3">
        <w:rPr>
          <w:rFonts w:ascii="Times New Roman" w:hAnsi="Times New Roman"/>
          <w:sz w:val="26"/>
          <w:szCs w:val="26"/>
        </w:rPr>
        <w:t xml:space="preserve">.2013 дело № 03-16/27-2013 было </w:t>
      </w:r>
      <w:r>
        <w:rPr>
          <w:rFonts w:ascii="Times New Roman" w:hAnsi="Times New Roman"/>
          <w:sz w:val="26"/>
          <w:szCs w:val="26"/>
        </w:rPr>
        <w:t xml:space="preserve">отложено и </w:t>
      </w:r>
      <w:r w:rsidRPr="002C2EF3">
        <w:rPr>
          <w:rFonts w:ascii="Times New Roman" w:hAnsi="Times New Roman"/>
          <w:sz w:val="26"/>
          <w:szCs w:val="26"/>
        </w:rPr>
        <w:t xml:space="preserve">назначено к рассмотрению на </w:t>
      </w:r>
      <w:r>
        <w:rPr>
          <w:rFonts w:ascii="Times New Roman" w:hAnsi="Times New Roman"/>
          <w:sz w:val="26"/>
          <w:szCs w:val="26"/>
        </w:rPr>
        <w:t>19</w:t>
      </w:r>
      <w:r w:rsidRPr="002C2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 w:rsidRPr="002C2EF3">
        <w:rPr>
          <w:rFonts w:ascii="Times New Roman" w:hAnsi="Times New Roman"/>
          <w:sz w:val="26"/>
          <w:szCs w:val="26"/>
        </w:rPr>
        <w:t>ября 2013 года в 1</w:t>
      </w:r>
      <w:r>
        <w:rPr>
          <w:rFonts w:ascii="Times New Roman" w:hAnsi="Times New Roman"/>
          <w:sz w:val="26"/>
          <w:szCs w:val="26"/>
        </w:rPr>
        <w:t>5</w:t>
      </w:r>
      <w:r w:rsidRPr="002C2EF3">
        <w:rPr>
          <w:rFonts w:ascii="Times New Roman" w:hAnsi="Times New Roman"/>
          <w:sz w:val="26"/>
          <w:szCs w:val="26"/>
        </w:rPr>
        <w:t xml:space="preserve"> часов 00 минут. </w:t>
      </w:r>
      <w:r>
        <w:rPr>
          <w:rFonts w:ascii="Times New Roman" w:hAnsi="Times New Roman"/>
          <w:sz w:val="26"/>
          <w:szCs w:val="26"/>
        </w:rPr>
        <w:t>Заседание комиссии по рассмотрению дела состоялось в назначенное время.</w:t>
      </w:r>
    </w:p>
    <w:p w:rsidR="00D60B41" w:rsidRPr="002C2EF3" w:rsidRDefault="00D60B41" w:rsidP="00FC5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заявителя в ходе рассмотрения дела озвучил доводы, изложенные в заявлении</w:t>
      </w:r>
      <w:r w:rsidRPr="002B2550"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от 08.07.2013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б/н</w:t>
      </w:r>
      <w:r>
        <w:rPr>
          <w:rFonts w:ascii="Times New Roman" w:hAnsi="Times New Roman"/>
          <w:sz w:val="26"/>
          <w:szCs w:val="26"/>
        </w:rPr>
        <w:t xml:space="preserve">. Представитель ответчика пояснил, что между Бурковым А.В. и </w:t>
      </w:r>
      <w:r w:rsidRPr="002C2EF3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был заключен договор</w:t>
      </w:r>
      <w:r w:rsidRPr="00ED0CB0">
        <w:rPr>
          <w:rFonts w:ascii="Times New Roman" w:hAnsi="Times New Roman"/>
          <w:sz w:val="26"/>
          <w:szCs w:val="26"/>
        </w:rPr>
        <w:t xml:space="preserve"> от 28.03.2011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07-33/182</w:t>
      </w:r>
      <w:r>
        <w:rPr>
          <w:rFonts w:ascii="Times New Roman" w:hAnsi="Times New Roman"/>
          <w:sz w:val="26"/>
          <w:szCs w:val="26"/>
        </w:rPr>
        <w:t xml:space="preserve"> об </w:t>
      </w:r>
      <w:r w:rsidRPr="007E53CD">
        <w:rPr>
          <w:rFonts w:ascii="Times New Roman" w:hAnsi="Times New Roman"/>
          <w:sz w:val="26"/>
          <w:szCs w:val="26"/>
        </w:rPr>
        <w:t>осуществлени</w:t>
      </w:r>
      <w:r>
        <w:rPr>
          <w:rFonts w:ascii="Times New Roman" w:hAnsi="Times New Roman"/>
          <w:sz w:val="26"/>
          <w:szCs w:val="26"/>
        </w:rPr>
        <w:t>и</w:t>
      </w:r>
      <w:r w:rsidRPr="007E53CD">
        <w:rPr>
          <w:rFonts w:ascii="Times New Roman" w:hAnsi="Times New Roman"/>
          <w:sz w:val="26"/>
          <w:szCs w:val="26"/>
        </w:rPr>
        <w:t xml:space="preserve"> технологического присоединения энергопринимающих устройств Буркова А.В.</w:t>
      </w:r>
      <w:r>
        <w:rPr>
          <w:rFonts w:ascii="Times New Roman" w:hAnsi="Times New Roman"/>
          <w:sz w:val="26"/>
          <w:szCs w:val="26"/>
        </w:rPr>
        <w:t xml:space="preserve"> Срок выполнения мероприятий по </w:t>
      </w:r>
      <w:r w:rsidRPr="007E53CD">
        <w:rPr>
          <w:rFonts w:ascii="Times New Roman" w:hAnsi="Times New Roman"/>
          <w:sz w:val="26"/>
          <w:szCs w:val="26"/>
        </w:rPr>
        <w:t>технологическо</w:t>
      </w:r>
      <w:r>
        <w:rPr>
          <w:rFonts w:ascii="Times New Roman" w:hAnsi="Times New Roman"/>
          <w:sz w:val="26"/>
          <w:szCs w:val="26"/>
        </w:rPr>
        <w:t>му</w:t>
      </w:r>
      <w:r w:rsidRPr="007E53CD">
        <w:rPr>
          <w:rFonts w:ascii="Times New Roman" w:hAnsi="Times New Roman"/>
          <w:sz w:val="26"/>
          <w:szCs w:val="26"/>
        </w:rPr>
        <w:t xml:space="preserve"> присоединени</w:t>
      </w:r>
      <w:r>
        <w:rPr>
          <w:rFonts w:ascii="Times New Roman" w:hAnsi="Times New Roman"/>
          <w:sz w:val="26"/>
          <w:szCs w:val="26"/>
        </w:rPr>
        <w:t xml:space="preserve">ю установлен пунктом 1.2 Договора и составляет 12 месяцев с даты заключения договора. Заявителем произведена оплата услуг по технологическому присоединению, вместе с тем </w:t>
      </w:r>
      <w:r w:rsidRPr="002C2EF3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до настоящего времени не исполнило обязательства, предусмотренные Договором.</w:t>
      </w:r>
    </w:p>
    <w:p w:rsidR="00D60B41" w:rsidRPr="005A2FE3" w:rsidRDefault="00D60B41" w:rsidP="005E18E8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6"/>
          <w:szCs w:val="26"/>
        </w:rPr>
      </w:pPr>
      <w:r w:rsidRPr="005A2FE3">
        <w:rPr>
          <w:rFonts w:ascii="Times New Roman" w:hAnsi="Times New Roman"/>
          <w:sz w:val="26"/>
          <w:szCs w:val="26"/>
        </w:rPr>
        <w:t>Представитель ОАО «ПСК» озвучила пояснения, изложенные в письм</w:t>
      </w:r>
      <w:r>
        <w:rPr>
          <w:rFonts w:ascii="Times New Roman" w:hAnsi="Times New Roman"/>
          <w:sz w:val="26"/>
          <w:szCs w:val="26"/>
        </w:rPr>
        <w:t>ах</w:t>
      </w:r>
      <w:r w:rsidRPr="005A2FE3">
        <w:rPr>
          <w:rFonts w:ascii="Times New Roman" w:hAnsi="Times New Roman"/>
          <w:sz w:val="26"/>
          <w:szCs w:val="26"/>
        </w:rPr>
        <w:t xml:space="preserve"> ОАО «ПСК» от 07.10.2013 № 13722</w:t>
      </w:r>
      <w:r>
        <w:rPr>
          <w:rFonts w:ascii="Times New Roman" w:hAnsi="Times New Roman"/>
          <w:sz w:val="26"/>
          <w:szCs w:val="26"/>
        </w:rPr>
        <w:t>, от 15.11.2013 № 16024</w:t>
      </w:r>
      <w:r w:rsidRPr="005A2FE3">
        <w:rPr>
          <w:rFonts w:ascii="Times New Roman" w:hAnsi="Times New Roman"/>
          <w:sz w:val="26"/>
          <w:szCs w:val="26"/>
        </w:rPr>
        <w:t>. Пояснила, что в рамках исполнения обязательств по договору от 28.03.2011 № 07-33/182 ОАО «ПСК» предпринима</w:t>
      </w:r>
      <w:r>
        <w:rPr>
          <w:rFonts w:ascii="Times New Roman" w:hAnsi="Times New Roman"/>
          <w:sz w:val="26"/>
          <w:szCs w:val="26"/>
        </w:rPr>
        <w:t>ет</w:t>
      </w:r>
      <w:r w:rsidRPr="005A2FE3">
        <w:rPr>
          <w:rFonts w:ascii="Times New Roman" w:hAnsi="Times New Roman"/>
          <w:sz w:val="26"/>
          <w:szCs w:val="26"/>
        </w:rPr>
        <w:t xml:space="preserve"> необходимые меры для отвода участков земли для строительства линии электропередач и установки дизельно-генераторной установки</w:t>
      </w:r>
      <w:r>
        <w:rPr>
          <w:rFonts w:ascii="Times New Roman" w:hAnsi="Times New Roman"/>
          <w:sz w:val="26"/>
          <w:szCs w:val="26"/>
        </w:rPr>
        <w:t>, изыскания денежных средств для строительства объектов электрохозяйства и последующего фактического технологического присоединения объекта</w:t>
      </w:r>
      <w:r w:rsidRPr="00023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Буркова А.В. к сети электроснабжения. Представитель ответчика пояснила, что ОАО «ПСК» подтверждает свои обязательства по договору и намерение завершить строительство объектов электросетевого хозяйства в соответствии с техническими условиями и осуществить технологическое присоединение объекта Буркова А.В. к электросетям. </w:t>
      </w:r>
      <w:r w:rsidRPr="005A2FE3">
        <w:rPr>
          <w:rFonts w:ascii="Times New Roman" w:hAnsi="Times New Roman"/>
          <w:color w:val="1F497D"/>
          <w:sz w:val="26"/>
          <w:szCs w:val="26"/>
        </w:rPr>
        <w:t xml:space="preserve">   </w:t>
      </w:r>
    </w:p>
    <w:p w:rsidR="00D60B41" w:rsidRPr="00FC5831" w:rsidRDefault="00D60B41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C5831">
        <w:rPr>
          <w:rFonts w:ascii="Times New Roman" w:hAnsi="Times New Roman"/>
          <w:sz w:val="26"/>
          <w:szCs w:val="26"/>
        </w:rPr>
        <w:t xml:space="preserve">Исследовав и оценив все имеющиеся в деле документы, заслушав пояснения сторон,  комиссия Карельского УФАС России приходит к следующему.   </w:t>
      </w:r>
    </w:p>
    <w:p w:rsidR="00D60B41" w:rsidRPr="00FC5831" w:rsidRDefault="00D60B41" w:rsidP="00806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C5831">
        <w:rPr>
          <w:rFonts w:ascii="Times New Roman" w:hAnsi="Times New Roman"/>
          <w:sz w:val="26"/>
          <w:szCs w:val="26"/>
        </w:rPr>
        <w:t xml:space="preserve">Согласно статье 1 Закона о  защите конкуренции целями закона являются обеспечение единства экономического пространства, свободного перемещения товаров, </w:t>
      </w:r>
      <w:r w:rsidRPr="00FC5831">
        <w:rPr>
          <w:rFonts w:ascii="Times New Roman" w:hAnsi="Times New Roman"/>
          <w:sz w:val="26"/>
          <w:szCs w:val="26"/>
        </w:rPr>
        <w:lastRenderedPageBreak/>
        <w:t>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D60B41" w:rsidRPr="00FC5831" w:rsidRDefault="00D60B41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C5831">
        <w:rPr>
          <w:rFonts w:ascii="Times New Roman" w:hAnsi="Times New Roman"/>
          <w:sz w:val="26"/>
          <w:szCs w:val="26"/>
        </w:rPr>
        <w:t xml:space="preserve">В соответствии с частью 1 статьи 10 Закона о защите конкуренции  запрещаются действия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 и (или) ущемление интересов других лиц.  </w:t>
      </w:r>
    </w:p>
    <w:p w:rsidR="00D60B41" w:rsidRPr="00FC5831" w:rsidRDefault="00D60B41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831">
        <w:rPr>
          <w:rFonts w:ascii="Times New Roman" w:hAnsi="Times New Roman"/>
          <w:sz w:val="26"/>
          <w:szCs w:val="26"/>
        </w:rPr>
        <w:t xml:space="preserve">Для установления факта наличия в действиях определенного лица признаков злоупотребления доминирующим положением, прежде всего, необходимо определить, занимает ли лицо доминирующее положение на определенном товарном рынке, а также определить совершило ли лицо  действия (бездействие), характеризующиеся как злоупотребление этим положением и это привело (создало угрозу) к ограничению конкуренции или ущемлению интересов других лиц. </w:t>
      </w:r>
    </w:p>
    <w:p w:rsidR="00D60B41" w:rsidRPr="00FC5831" w:rsidRDefault="00D60B41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831">
        <w:rPr>
          <w:rFonts w:ascii="Times New Roman" w:hAnsi="Times New Roman"/>
          <w:sz w:val="26"/>
          <w:szCs w:val="26"/>
        </w:rPr>
        <w:t xml:space="preserve">Частью 5 статьи 5 Закона о защите конкуренции предусмотрено, что доминирующим признается положение хозяйствующего субъекта – субъекта естественной  монополии на товарном рынке, находящемся в состоянии естественной монополии. </w:t>
      </w:r>
    </w:p>
    <w:p w:rsidR="00E95289" w:rsidRDefault="00D60B41" w:rsidP="00E95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831">
        <w:rPr>
          <w:rFonts w:ascii="Times New Roman" w:hAnsi="Times New Roman"/>
          <w:sz w:val="26"/>
          <w:szCs w:val="26"/>
        </w:rPr>
        <w:t>В силу положений части 1 статьи 4 Федерального закона от 17 августа 1995 года</w:t>
      </w:r>
      <w:r w:rsidR="008C6117">
        <w:rPr>
          <w:rFonts w:ascii="Times New Roman" w:hAnsi="Times New Roman"/>
          <w:sz w:val="26"/>
          <w:szCs w:val="26"/>
        </w:rPr>
        <w:t xml:space="preserve">                </w:t>
      </w:r>
      <w:r w:rsidRPr="00FC5831">
        <w:rPr>
          <w:rFonts w:ascii="Times New Roman" w:hAnsi="Times New Roman"/>
          <w:sz w:val="26"/>
          <w:szCs w:val="26"/>
        </w:rPr>
        <w:t xml:space="preserve"> № 147-ФЗ «О естественных монополиях» услуги по передаче электрической энергии  относятся к сфере деятельности, осуществляемой субъектами естественных монополий.  </w:t>
      </w:r>
    </w:p>
    <w:p w:rsidR="00E95289" w:rsidRPr="00FC5831" w:rsidRDefault="00E95289" w:rsidP="00E95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831">
        <w:rPr>
          <w:rFonts w:ascii="Times New Roman" w:hAnsi="Times New Roman"/>
          <w:sz w:val="26"/>
          <w:szCs w:val="26"/>
        </w:rPr>
        <w:t xml:space="preserve">ОАО «ПСК» приказом ФСТ России от 03 июня 2010 года № 204-э включено в Реестр субъектов естественных монополий, в отношении которых осуществляется государственное регулирование и контроль (раздел </w:t>
      </w:r>
      <w:r w:rsidRPr="00FC5831">
        <w:rPr>
          <w:rFonts w:ascii="Times New Roman" w:hAnsi="Times New Roman"/>
          <w:sz w:val="26"/>
          <w:szCs w:val="26"/>
          <w:lang w:val="en-US"/>
        </w:rPr>
        <w:t>I</w:t>
      </w:r>
      <w:r w:rsidRPr="00FC5831">
        <w:rPr>
          <w:rFonts w:ascii="Times New Roman" w:hAnsi="Times New Roman"/>
          <w:sz w:val="26"/>
          <w:szCs w:val="26"/>
        </w:rPr>
        <w:t xml:space="preserve"> «Услуги по передаче электрической и (или) тепловой энергии»). </w:t>
      </w:r>
    </w:p>
    <w:p w:rsidR="00D60B41" w:rsidRPr="00FC5831" w:rsidRDefault="00D60B41" w:rsidP="0080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5831">
        <w:rPr>
          <w:rFonts w:ascii="Times New Roman" w:hAnsi="Times New Roman"/>
          <w:sz w:val="26"/>
          <w:szCs w:val="26"/>
          <w:lang w:eastAsia="ru-RU"/>
        </w:rPr>
        <w:t xml:space="preserve">Таким образом, ОАО «ПСК» занимает доминирующее положение на рынке оказания услуг по передаче электрической энергии, неотъемлемой частью которых являются услуги по технологическому присоединению, </w:t>
      </w:r>
      <w:r w:rsidR="008C6117">
        <w:rPr>
          <w:rFonts w:ascii="Times New Roman" w:hAnsi="Times New Roman"/>
          <w:sz w:val="26"/>
          <w:szCs w:val="26"/>
          <w:lang w:eastAsia="ru-RU"/>
        </w:rPr>
        <w:t>в границах присоединенных сетей</w:t>
      </w:r>
      <w:r w:rsidRPr="00FC5831">
        <w:rPr>
          <w:rFonts w:ascii="Times New Roman" w:hAnsi="Times New Roman"/>
          <w:sz w:val="26"/>
          <w:szCs w:val="26"/>
          <w:lang w:eastAsia="ru-RU"/>
        </w:rPr>
        <w:t xml:space="preserve">.    </w:t>
      </w:r>
    </w:p>
    <w:p w:rsidR="00D60B41" w:rsidRPr="00FC5831" w:rsidRDefault="00D60B41" w:rsidP="0080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5831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FC5831">
          <w:rPr>
            <w:rFonts w:ascii="Times New Roman" w:hAnsi="Times New Roman"/>
            <w:sz w:val="26"/>
            <w:szCs w:val="26"/>
            <w:lang w:eastAsia="ru-RU"/>
          </w:rPr>
          <w:t>части 1 статьи 26</w:t>
        </w:r>
      </w:hyperlink>
      <w:r w:rsidRPr="00FC5831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26 марта 2003 года  № 35-ФЗ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 осуществляется в порядке, установленном Правительством Российской Федерации,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лицом, и носит однократный характер. Указанный договор является публичным.</w:t>
      </w:r>
    </w:p>
    <w:p w:rsidR="00D60B41" w:rsidRPr="00FC5831" w:rsidRDefault="00AD518E" w:rsidP="0076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8" w:history="1">
        <w:r w:rsidR="00D60B41" w:rsidRPr="00FC5831">
          <w:rPr>
            <w:rFonts w:ascii="Times New Roman" w:hAnsi="Times New Roman"/>
            <w:sz w:val="26"/>
            <w:szCs w:val="26"/>
            <w:lang w:eastAsia="ru-RU"/>
          </w:rPr>
          <w:t>Правила</w:t>
        </w:r>
      </w:hyperlink>
      <w:r w:rsidR="00D60B41" w:rsidRPr="00FC5831">
        <w:rPr>
          <w:rFonts w:ascii="Times New Roman" w:hAnsi="Times New Roman"/>
          <w:sz w:val="26"/>
          <w:szCs w:val="26"/>
        </w:rPr>
        <w:t xml:space="preserve"> технологического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года </w:t>
      </w:r>
      <w:r w:rsidR="00D60B41" w:rsidRPr="00FC5831">
        <w:rPr>
          <w:rFonts w:ascii="Times New Roman" w:hAnsi="Times New Roman"/>
          <w:sz w:val="26"/>
          <w:szCs w:val="26"/>
          <w:lang w:eastAsia="ru-RU"/>
        </w:rPr>
        <w:t xml:space="preserve"> № 861 (далее – Правила № 861), определяют порядок и процедуру технологического присоединения энергопринимающих устройств потребителей электрической энергии, существенные условия договора об осуществлении технологического присоединения к электрическим сетям. </w:t>
      </w:r>
    </w:p>
    <w:p w:rsidR="00D60B41" w:rsidRPr="00FC5831" w:rsidRDefault="00D60B41" w:rsidP="0076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5831">
        <w:rPr>
          <w:rFonts w:ascii="Times New Roman" w:hAnsi="Times New Roman"/>
          <w:sz w:val="26"/>
          <w:szCs w:val="26"/>
          <w:lang w:eastAsia="ru-RU"/>
        </w:rPr>
        <w:t xml:space="preserve">Нормы, закрепленные в </w:t>
      </w:r>
      <w:hyperlink r:id="rId9" w:history="1">
        <w:r w:rsidRPr="00FC5831">
          <w:rPr>
            <w:rFonts w:ascii="Times New Roman" w:hAnsi="Times New Roman"/>
            <w:sz w:val="26"/>
            <w:szCs w:val="26"/>
            <w:lang w:eastAsia="ru-RU"/>
          </w:rPr>
          <w:t>Правилах</w:t>
        </w:r>
      </w:hyperlink>
      <w:r w:rsidRPr="00FC5831">
        <w:t xml:space="preserve"> </w:t>
      </w:r>
      <w:r w:rsidRPr="00FC5831">
        <w:rPr>
          <w:rFonts w:ascii="Times New Roman" w:hAnsi="Times New Roman"/>
          <w:sz w:val="26"/>
          <w:szCs w:val="26"/>
        </w:rPr>
        <w:t>№ 861</w:t>
      </w:r>
      <w:r w:rsidRPr="00FC5831">
        <w:rPr>
          <w:rFonts w:ascii="Times New Roman" w:hAnsi="Times New Roman"/>
          <w:sz w:val="26"/>
          <w:szCs w:val="26"/>
          <w:lang w:eastAsia="ru-RU"/>
        </w:rPr>
        <w:t>, являются нормами о регулировании доступа к электрическим сетям и услугам по передаче электрической энергии, а их применение находится в сфере антимонопольного регулирования и контроля.</w:t>
      </w:r>
    </w:p>
    <w:p w:rsidR="00D60B41" w:rsidRPr="00ED0CB0" w:rsidRDefault="00D60B41" w:rsidP="00E500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50310">
        <w:rPr>
          <w:rFonts w:ascii="Times New Roman" w:hAnsi="Times New Roman"/>
          <w:sz w:val="26"/>
          <w:szCs w:val="26"/>
        </w:rPr>
        <w:t>Сроки технологического присоединения установлены подпунктом «б» пункта 16 Правил №</w:t>
      </w:r>
      <w:r w:rsidR="00B50310" w:rsidRPr="00B50310">
        <w:rPr>
          <w:rFonts w:ascii="Times New Roman" w:hAnsi="Times New Roman"/>
          <w:sz w:val="26"/>
          <w:szCs w:val="26"/>
        </w:rPr>
        <w:t xml:space="preserve"> </w:t>
      </w:r>
      <w:r w:rsidRPr="00B50310">
        <w:rPr>
          <w:rFonts w:ascii="Times New Roman" w:hAnsi="Times New Roman"/>
          <w:sz w:val="26"/>
          <w:szCs w:val="26"/>
        </w:rPr>
        <w:t>861</w:t>
      </w:r>
      <w:r w:rsidRPr="00ED0CB0">
        <w:rPr>
          <w:rFonts w:ascii="Times New Roman" w:hAnsi="Times New Roman"/>
          <w:sz w:val="26"/>
          <w:szCs w:val="26"/>
        </w:rPr>
        <w:t xml:space="preserve"> и являются существенным условием договора об осуществлении технологического присоединения. Исходя из требований указанной нормы</w:t>
      </w:r>
      <w:r>
        <w:rPr>
          <w:rFonts w:ascii="Times New Roman" w:hAnsi="Times New Roman"/>
          <w:sz w:val="26"/>
          <w:szCs w:val="26"/>
        </w:rPr>
        <w:t>,</w:t>
      </w:r>
      <w:r w:rsidRPr="00ED0CB0">
        <w:rPr>
          <w:rFonts w:ascii="Times New Roman" w:hAnsi="Times New Roman"/>
          <w:sz w:val="26"/>
          <w:szCs w:val="26"/>
        </w:rPr>
        <w:t xml:space="preserve"> срок осуществления мероприятий по технологическому присоединению энергопринимающих устройств заявителей с максимальной мощностью менее 670 кВт составляет 1 год в случае, </w:t>
      </w:r>
      <w:r w:rsidRPr="00ED0CB0">
        <w:rPr>
          <w:rFonts w:ascii="Times New Roman" w:hAnsi="Times New Roman"/>
          <w:sz w:val="26"/>
          <w:szCs w:val="26"/>
        </w:rPr>
        <w:lastRenderedPageBreak/>
        <w:t xml:space="preserve">если более короткие сроки не предусмотрены соответствующей инвестиционной программой или соглашением сторон. </w:t>
      </w:r>
    </w:p>
    <w:p w:rsidR="00D60B41" w:rsidRDefault="00D60B41" w:rsidP="00E500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A64245">
        <w:rPr>
          <w:rFonts w:ascii="Times New Roman" w:hAnsi="Times New Roman"/>
          <w:color w:val="1F497D"/>
          <w:sz w:val="26"/>
          <w:szCs w:val="26"/>
        </w:rPr>
        <w:t xml:space="preserve"> </w:t>
      </w:r>
      <w:r w:rsidRPr="00E50014">
        <w:rPr>
          <w:rFonts w:ascii="Times New Roman" w:hAnsi="Times New Roman"/>
          <w:sz w:val="26"/>
          <w:szCs w:val="26"/>
        </w:rPr>
        <w:t xml:space="preserve">Из документов, имеющихся в материалах дела, следует, что между Бурковым А.В. и ОАО «ПСК» был заключен договор об осуществлении технологического присоединения энергопринимающих устройств физического лица, использующего электроэнергию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с максимальной мощностью до 15 кВт, от 28.03.2011 № 07-33/182 (далее – договор), неотъемлемой частью которого являются технические условия от 28.03.2011 № 182 (далее – технические условия).  </w:t>
      </w:r>
    </w:p>
    <w:p w:rsidR="00D60B41" w:rsidRDefault="00D60B41" w:rsidP="00DD0BE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настоящему договору </w:t>
      </w:r>
      <w:r w:rsidRPr="00E50014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приняло на себя обязательства по оказанию услуг по </w:t>
      </w:r>
      <w:r w:rsidRPr="00E50014">
        <w:rPr>
          <w:rFonts w:ascii="Times New Roman" w:hAnsi="Times New Roman"/>
          <w:sz w:val="26"/>
          <w:szCs w:val="26"/>
        </w:rPr>
        <w:t>технологическо</w:t>
      </w:r>
      <w:r>
        <w:rPr>
          <w:rFonts w:ascii="Times New Roman" w:hAnsi="Times New Roman"/>
          <w:sz w:val="26"/>
          <w:szCs w:val="26"/>
        </w:rPr>
        <w:t>му</w:t>
      </w:r>
      <w:r w:rsidRPr="00E50014">
        <w:rPr>
          <w:rFonts w:ascii="Times New Roman" w:hAnsi="Times New Roman"/>
          <w:sz w:val="26"/>
          <w:szCs w:val="26"/>
        </w:rPr>
        <w:t xml:space="preserve"> присоединени</w:t>
      </w:r>
      <w:r>
        <w:rPr>
          <w:rFonts w:ascii="Times New Roman" w:hAnsi="Times New Roman"/>
          <w:sz w:val="26"/>
          <w:szCs w:val="26"/>
        </w:rPr>
        <w:t>ю объекта: жилой дом, расположенный по адресу: Республика Карелия, Медвежьегорский район, деревня Шуйно, а Бурков</w:t>
      </w:r>
      <w:r w:rsidRPr="00E50014">
        <w:rPr>
          <w:rFonts w:ascii="Times New Roman" w:hAnsi="Times New Roman"/>
          <w:sz w:val="26"/>
          <w:szCs w:val="26"/>
        </w:rPr>
        <w:t xml:space="preserve"> А.В.</w:t>
      </w:r>
      <w:r>
        <w:rPr>
          <w:rFonts w:ascii="Times New Roman" w:hAnsi="Times New Roman"/>
          <w:sz w:val="26"/>
          <w:szCs w:val="26"/>
        </w:rPr>
        <w:t xml:space="preserve"> обязался оплатить указанную услугу в соответствии с условиями настоящего договора.</w:t>
      </w:r>
    </w:p>
    <w:p w:rsidR="00D60B41" w:rsidRPr="00ED0CB0" w:rsidRDefault="00D60B41" w:rsidP="00DD0BE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 xml:space="preserve">Пунктом 3.1. договора установлена плата за технологическое присоединение в размере 8 747,34 руб. Пунктом 3.3. договора предусмотрены сроки внесения платы за технологическое присоединение. </w:t>
      </w:r>
    </w:p>
    <w:p w:rsidR="00D60B41" w:rsidRPr="00ED0CB0" w:rsidRDefault="00D60B41" w:rsidP="00DD0BE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Бурков А.В. 15</w:t>
      </w:r>
      <w:r>
        <w:rPr>
          <w:rFonts w:ascii="Times New Roman" w:hAnsi="Times New Roman"/>
          <w:sz w:val="26"/>
          <w:szCs w:val="26"/>
        </w:rPr>
        <w:t>.04.</w:t>
      </w:r>
      <w:r w:rsidRPr="00ED0CB0">
        <w:rPr>
          <w:rFonts w:ascii="Times New Roman" w:hAnsi="Times New Roman"/>
          <w:sz w:val="26"/>
          <w:szCs w:val="26"/>
        </w:rPr>
        <w:t>2011 внес плату за технологическое присоединение в  соответствии с условиями договора размере 100% от общей суммы.</w:t>
      </w:r>
    </w:p>
    <w:p w:rsidR="00D60B41" w:rsidRPr="00ED0CB0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Пунктом  1.3. договора установлен срок для выполнения мероприятий по технологическому присоединению продолжительностью 12 месяцев с даты заключения договора, то есть  мероприятия по технологическому присоединению должны были быть выполнены до 28</w:t>
      </w:r>
      <w:r>
        <w:rPr>
          <w:rFonts w:ascii="Times New Roman" w:hAnsi="Times New Roman"/>
          <w:sz w:val="26"/>
          <w:szCs w:val="26"/>
        </w:rPr>
        <w:t>.03.</w:t>
      </w:r>
      <w:r w:rsidRPr="00ED0CB0">
        <w:rPr>
          <w:rFonts w:ascii="Times New Roman" w:hAnsi="Times New Roman"/>
          <w:sz w:val="26"/>
          <w:szCs w:val="26"/>
        </w:rPr>
        <w:t xml:space="preserve">2012. </w:t>
      </w:r>
    </w:p>
    <w:p w:rsidR="00D60B41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492831">
        <w:rPr>
          <w:rFonts w:ascii="Times New Roman" w:hAnsi="Times New Roman"/>
          <w:sz w:val="26"/>
          <w:szCs w:val="26"/>
        </w:rPr>
        <w:t>В соответствии с пунктом 2.1.1. договора ОАО «ПСК» обязано надлежащим образом выполнить необходимый комплекс мероприятий по технологическому присоединению энергопринимающих устройств заявителя не позднее срока, указанного в пункте 1.3 договора в пределах границ балансовой принадлежности, определенных договором.</w:t>
      </w:r>
    </w:p>
    <w:p w:rsidR="00D60B41" w:rsidRPr="00DD0BE4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DD0BE4">
        <w:rPr>
          <w:rFonts w:ascii="Times New Roman" w:hAnsi="Times New Roman"/>
          <w:sz w:val="26"/>
          <w:szCs w:val="26"/>
        </w:rPr>
        <w:t>Согласно пункту 9 технических условий ОАО «ПСК» должно было выполнить следующий перечень мероприятий по технологическому присоединению в установленный договором срок:</w:t>
      </w:r>
    </w:p>
    <w:p w:rsidR="00D60B41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разработать проектную документацию на присоединение электроустановок;</w:t>
      </w:r>
    </w:p>
    <w:p w:rsidR="00D60B41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ближайшей опоры ВЛ-10 кВ ф. Л-78-2 проложить КЛ-10кВ (через пролив Онежского озера от острова Кижи до Волк острова</w:t>
      </w:r>
      <w:r w:rsidR="00E952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или установить ДГУ (дизельно-генераторную установку) расчетной мощности;</w:t>
      </w:r>
    </w:p>
    <w:p w:rsidR="00D60B41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построить ВЛЗ-10 кВ по Волк острову;</w:t>
      </w:r>
    </w:p>
    <w:p w:rsidR="00D60B41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центре нагрузок установить трансформаторную подстанцию расчетной мощности;</w:t>
      </w:r>
    </w:p>
    <w:p w:rsidR="00D60B41" w:rsidRDefault="00D60B41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строящейся КТП до 25 метровой зоны границы участка построить ВЛИ-0,4кВ проводом (расчетного сечения).</w:t>
      </w:r>
    </w:p>
    <w:p w:rsidR="00E95289" w:rsidRDefault="00E95289" w:rsidP="0049283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техническим условиям </w:t>
      </w:r>
      <w:r w:rsidRPr="00492831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для выполнения обязательств по договору необходимо проложить кабельную линию</w:t>
      </w:r>
      <w:r w:rsidRPr="00E952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КЛ-10кВ (через пролив Онежского озера от острова Кижи до Волк острова) или установить дизельно-генераторную установку.</w:t>
      </w:r>
    </w:p>
    <w:p w:rsidR="00D60B41" w:rsidRDefault="00D60B41" w:rsidP="00091A17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Письмом от 06</w:t>
      </w:r>
      <w:r>
        <w:rPr>
          <w:rFonts w:ascii="Times New Roman" w:hAnsi="Times New Roman"/>
          <w:sz w:val="26"/>
          <w:szCs w:val="26"/>
        </w:rPr>
        <w:t>.08.</w:t>
      </w:r>
      <w:r w:rsidRPr="00ED0CB0">
        <w:rPr>
          <w:rFonts w:ascii="Times New Roman" w:hAnsi="Times New Roman"/>
          <w:sz w:val="26"/>
          <w:szCs w:val="26"/>
        </w:rPr>
        <w:t>2013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10856 (вх. от 06</w:t>
      </w:r>
      <w:r>
        <w:rPr>
          <w:rFonts w:ascii="Times New Roman" w:hAnsi="Times New Roman"/>
          <w:sz w:val="26"/>
          <w:szCs w:val="26"/>
        </w:rPr>
        <w:t>.08.</w:t>
      </w:r>
      <w:r w:rsidRPr="00ED0CB0">
        <w:rPr>
          <w:rFonts w:ascii="Times New Roman" w:hAnsi="Times New Roman"/>
          <w:sz w:val="26"/>
          <w:szCs w:val="26"/>
        </w:rPr>
        <w:t>2013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3638) ОАО «ПСК» представило пояснения по факту невыполнения мероприятий по технологическому присоединению, в которых указало, что ОАО «ПСК» не отказывается от надлежащего исполнения своих обязательств и принимает все необходимые меры для строительства объектов электрохозяйства и последующего технологического присоединения объектов Бур</w:t>
      </w:r>
      <w:r>
        <w:rPr>
          <w:rFonts w:ascii="Times New Roman" w:hAnsi="Times New Roman"/>
          <w:sz w:val="26"/>
          <w:szCs w:val="26"/>
        </w:rPr>
        <w:t xml:space="preserve">кова </w:t>
      </w:r>
      <w:r>
        <w:rPr>
          <w:rFonts w:ascii="Times New Roman" w:hAnsi="Times New Roman"/>
          <w:sz w:val="26"/>
          <w:szCs w:val="26"/>
        </w:rPr>
        <w:lastRenderedPageBreak/>
        <w:t>А.В. к электрическим сетям, причиной нарушения срока технологического присоединения ОАО «ПСК» является нехватка денежных средств для этих целей в связи с невключением Госкомитетом РК по ценам и тарифам в полном объеме в тариф на оказание услуг по передаче электрической энергии на 2012 год расходов ОАО «ПСК», связанных с возведением объектов электросетевого хозяйства, строительство которых необходимо для подключения к сети электроснабжения объектов льготных категорий заявителей, обязанность по присоединению которых возложена на ОАО «ПСК».</w:t>
      </w:r>
    </w:p>
    <w:p w:rsidR="00D60B41" w:rsidRDefault="00D60B41" w:rsidP="000147D2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 xml:space="preserve">Кроме того, из </w:t>
      </w:r>
      <w:r>
        <w:rPr>
          <w:rFonts w:ascii="Times New Roman" w:hAnsi="Times New Roman"/>
          <w:sz w:val="26"/>
          <w:szCs w:val="26"/>
        </w:rPr>
        <w:t>письма</w:t>
      </w:r>
      <w:r w:rsidRPr="00ED0CB0">
        <w:rPr>
          <w:rFonts w:ascii="Times New Roman" w:hAnsi="Times New Roman"/>
          <w:sz w:val="26"/>
          <w:szCs w:val="26"/>
        </w:rPr>
        <w:t xml:space="preserve"> ОАО «ПСК»</w:t>
      </w:r>
      <w:r>
        <w:rPr>
          <w:rFonts w:ascii="Times New Roman" w:hAnsi="Times New Roman"/>
          <w:sz w:val="26"/>
          <w:szCs w:val="26"/>
        </w:rPr>
        <w:t xml:space="preserve"> от 15.11.2013 № 16024 (вх. от 15.11.2013 № 5228)</w:t>
      </w:r>
      <w:r w:rsidRPr="00ED0CB0">
        <w:rPr>
          <w:rFonts w:ascii="Times New Roman" w:hAnsi="Times New Roman"/>
          <w:sz w:val="26"/>
          <w:szCs w:val="26"/>
        </w:rPr>
        <w:t xml:space="preserve"> и представленных с ним документов установлено следующее.</w:t>
      </w:r>
    </w:p>
    <w:p w:rsidR="00D60B41" w:rsidRDefault="00D60B41" w:rsidP="000147D2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15.04.2011 (исх.от 15.04.2011 № ЮО/п/3047) </w:t>
      </w:r>
      <w:r w:rsidRPr="00ED0CB0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обратилось в ФГУК </w:t>
      </w:r>
      <w:r w:rsidRPr="00ED0CB0">
        <w:rPr>
          <w:rFonts w:ascii="Times New Roman" w:hAnsi="Times New Roman"/>
          <w:sz w:val="26"/>
          <w:szCs w:val="26"/>
        </w:rPr>
        <w:t>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 xml:space="preserve"> с заявлением о предоставлении в аренду земельного участка под строительство объекта электросетевого хозяйства.</w:t>
      </w:r>
    </w:p>
    <w:p w:rsidR="00D60B41" w:rsidRPr="0055542A" w:rsidRDefault="00D60B41" w:rsidP="0055542A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Письмом от 26.05.2011 № 05/558.08.2-06 ФГУК </w:t>
      </w:r>
      <w:r w:rsidRPr="00ED0CB0">
        <w:rPr>
          <w:rFonts w:ascii="Times New Roman" w:hAnsi="Times New Roman"/>
          <w:sz w:val="26"/>
          <w:szCs w:val="26"/>
        </w:rPr>
        <w:t>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 xml:space="preserve"> не согласовало схему прохождения линии электропередач на территории острова Кижи.</w:t>
      </w:r>
    </w:p>
    <w:p w:rsidR="00D60B41" w:rsidRDefault="00D60B41" w:rsidP="000147D2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20.06.2011</w:t>
      </w:r>
      <w:r w:rsidRPr="00DD20AD"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ОАО «ПСК» обра</w:t>
      </w:r>
      <w:r>
        <w:rPr>
          <w:rFonts w:ascii="Times New Roman" w:hAnsi="Times New Roman"/>
          <w:sz w:val="26"/>
          <w:szCs w:val="26"/>
        </w:rPr>
        <w:t>ти</w:t>
      </w:r>
      <w:r w:rsidRPr="00ED0CB0">
        <w:rPr>
          <w:rFonts w:ascii="Times New Roman" w:hAnsi="Times New Roman"/>
          <w:sz w:val="26"/>
          <w:szCs w:val="26"/>
        </w:rPr>
        <w:t>лось</w:t>
      </w:r>
      <w:r w:rsidRPr="00DD20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D0CB0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ED0CB0">
        <w:rPr>
          <w:rFonts w:ascii="Times New Roman" w:hAnsi="Times New Roman"/>
          <w:sz w:val="26"/>
          <w:szCs w:val="26"/>
        </w:rPr>
        <w:t xml:space="preserve"> муниципального образования «Медвежьегорский муниципальный район»  </w:t>
      </w:r>
      <w:r>
        <w:rPr>
          <w:rFonts w:ascii="Times New Roman" w:hAnsi="Times New Roman"/>
          <w:sz w:val="26"/>
          <w:szCs w:val="26"/>
        </w:rPr>
        <w:t>с заявлением о предоставлении в аренду земельных участков на о. Кижи для строительства линии электропередач от ТП-2 в направлении о. Волк.</w:t>
      </w:r>
    </w:p>
    <w:p w:rsidR="00D60B41" w:rsidRDefault="00D60B41" w:rsidP="000147D2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ED0CB0">
        <w:rPr>
          <w:rFonts w:ascii="Times New Roman" w:hAnsi="Times New Roman"/>
          <w:sz w:val="26"/>
          <w:szCs w:val="26"/>
        </w:rPr>
        <w:t xml:space="preserve"> муниципального образования «Медвежьегорский муниципальный район»</w:t>
      </w:r>
      <w:r>
        <w:rPr>
          <w:rFonts w:ascii="Times New Roman" w:hAnsi="Times New Roman"/>
          <w:sz w:val="26"/>
          <w:szCs w:val="26"/>
        </w:rPr>
        <w:t xml:space="preserve"> 28.06.2011 (исх.от 28.06.2011 № 917.10/01-19/1484/1680) в связи с тем, что испрашиваемый земельный участок попадает в особо охраняемый объект культурного наследия </w:t>
      </w:r>
      <w:r w:rsidRPr="00B61E90">
        <w:rPr>
          <w:rFonts w:ascii="Times New Roman" w:hAnsi="Times New Roman"/>
          <w:sz w:val="26"/>
          <w:szCs w:val="26"/>
        </w:rPr>
        <w:t>ФГУК 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 xml:space="preserve">, попросила предоставить согласование с </w:t>
      </w:r>
      <w:r w:rsidRPr="00B61E90">
        <w:rPr>
          <w:rFonts w:ascii="Times New Roman" w:hAnsi="Times New Roman"/>
          <w:sz w:val="26"/>
          <w:szCs w:val="26"/>
        </w:rPr>
        <w:t>ФГУК 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>.</w:t>
      </w:r>
    </w:p>
    <w:p w:rsidR="00D60B41" w:rsidRDefault="00D60B41" w:rsidP="000147D2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15.09.2011 </w:t>
      </w:r>
      <w:r w:rsidRPr="00ED0CB0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направило в адрес</w:t>
      </w:r>
      <w:r w:rsidRPr="004116B2">
        <w:rPr>
          <w:rFonts w:ascii="Times New Roman" w:hAnsi="Times New Roman"/>
          <w:sz w:val="26"/>
          <w:szCs w:val="26"/>
        </w:rPr>
        <w:t xml:space="preserve"> </w:t>
      </w:r>
      <w:r w:rsidRPr="00B61E90">
        <w:rPr>
          <w:rFonts w:ascii="Times New Roman" w:hAnsi="Times New Roman"/>
          <w:sz w:val="26"/>
          <w:szCs w:val="26"/>
        </w:rPr>
        <w:t>ФГУК 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 xml:space="preserve"> письмо о согласовании установки дизель-генераторных установок (письмо от 15.09.2011 № 8106).</w:t>
      </w:r>
    </w:p>
    <w:p w:rsidR="00D60B41" w:rsidRPr="00ED0CB0" w:rsidRDefault="00D60B41" w:rsidP="00E8152B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28.09.2011 </w:t>
      </w:r>
      <w:r w:rsidRPr="00B61E90">
        <w:rPr>
          <w:rFonts w:ascii="Times New Roman" w:hAnsi="Times New Roman"/>
          <w:sz w:val="26"/>
          <w:szCs w:val="26"/>
        </w:rPr>
        <w:t>ФГУК 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 xml:space="preserve"> сообщило, что согласование монтажа дизель-генераторных установок может быть осуществлено после предоставления разрешения </w:t>
      </w:r>
      <w:r w:rsidRPr="00ED0CB0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ED0CB0">
        <w:rPr>
          <w:rFonts w:ascii="Times New Roman" w:hAnsi="Times New Roman"/>
          <w:sz w:val="26"/>
          <w:szCs w:val="26"/>
        </w:rPr>
        <w:t xml:space="preserve"> Медвежьегорск</w:t>
      </w:r>
      <w:r>
        <w:rPr>
          <w:rFonts w:ascii="Times New Roman" w:hAnsi="Times New Roman"/>
          <w:sz w:val="26"/>
          <w:szCs w:val="26"/>
        </w:rPr>
        <w:t>ого</w:t>
      </w:r>
      <w:r w:rsidRPr="00ED0CB0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D0CB0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а.</w:t>
      </w:r>
    </w:p>
    <w:p w:rsidR="00D60B41" w:rsidRPr="00ED0CB0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30.01.2012 ОАО «ПСК» обра</w:t>
      </w:r>
      <w:r>
        <w:rPr>
          <w:rFonts w:ascii="Times New Roman" w:hAnsi="Times New Roman"/>
          <w:sz w:val="26"/>
          <w:szCs w:val="26"/>
        </w:rPr>
        <w:t>ти</w:t>
      </w:r>
      <w:r w:rsidRPr="00ED0CB0">
        <w:rPr>
          <w:rFonts w:ascii="Times New Roman" w:hAnsi="Times New Roman"/>
          <w:sz w:val="26"/>
          <w:szCs w:val="26"/>
        </w:rPr>
        <w:t>лось к Главе Администрации муниципального образования «Медвежьегорский муниципальный район»  с просьбой предоставить план территории о. Волк с указанием земельных участков, на которых возможно размещение трансформаторной подстанции или дизель</w:t>
      </w:r>
      <w:r>
        <w:rPr>
          <w:rFonts w:ascii="Times New Roman" w:hAnsi="Times New Roman"/>
          <w:sz w:val="26"/>
          <w:szCs w:val="26"/>
        </w:rPr>
        <w:t xml:space="preserve">ной </w:t>
      </w:r>
      <w:r w:rsidRPr="00ED0CB0">
        <w:rPr>
          <w:rFonts w:ascii="Times New Roman" w:hAnsi="Times New Roman"/>
          <w:sz w:val="26"/>
          <w:szCs w:val="26"/>
        </w:rPr>
        <w:t>генераторной установки (исх.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ПТО/п/947).</w:t>
      </w:r>
    </w:p>
    <w:p w:rsidR="00D60B41" w:rsidRPr="00ED0CB0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06.02.2012 Администрация муниципального образования «Медвежьегорский муниципальный район»  сообщил</w:t>
      </w:r>
      <w:r>
        <w:rPr>
          <w:rFonts w:ascii="Times New Roman" w:hAnsi="Times New Roman"/>
          <w:sz w:val="26"/>
          <w:szCs w:val="26"/>
        </w:rPr>
        <w:t>а</w:t>
      </w:r>
      <w:r w:rsidRPr="00ED0CB0">
        <w:rPr>
          <w:rFonts w:ascii="Times New Roman" w:hAnsi="Times New Roman"/>
          <w:sz w:val="26"/>
          <w:szCs w:val="26"/>
        </w:rPr>
        <w:t>, что для предоставления плана территории о. Волк необходимо направить запрос в Филиал ФГБУ «ФКП Росреестра» по РК (исх.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91710/01-19/61-ф/364).</w:t>
      </w:r>
    </w:p>
    <w:p w:rsidR="00D60B41" w:rsidRPr="00ED0CB0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01.10.2012 ОАО «ПСК» обратилось к Главе Администрации муниципального образования «Медвежьегорский муниципальный район»  с письмом о предоставлении земельного участка под строительство и размещение объектов электросетевого хозяйства (исх.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№10832).</w:t>
      </w:r>
    </w:p>
    <w:p w:rsidR="00D60B41" w:rsidRPr="00ED0CB0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 xml:space="preserve">11.10.2012 Администрация муниципального образования «Медвежьегорский муниципальный район»  предварительно согласовала ОАО «ПСК» выделение земельных </w:t>
      </w:r>
      <w:r w:rsidRPr="00ED0CB0">
        <w:rPr>
          <w:rFonts w:ascii="Times New Roman" w:hAnsi="Times New Roman"/>
          <w:sz w:val="26"/>
          <w:szCs w:val="26"/>
        </w:rPr>
        <w:lastRenderedPageBreak/>
        <w:t>участков под линию электропередач, ТП и под установку дизельной генераторной подстанции, расположенных в Медвежьегорском районе (исх.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№9/7.10/01.19/2764/3478).</w:t>
      </w:r>
    </w:p>
    <w:p w:rsidR="00D60B41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19.03.2013 ОАО «ПСК» направило Главе Великогубского сельского поселения письмо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4017 о проведении публичных слушаний о выделении земельного участка под установку дизельно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ED0CB0">
        <w:rPr>
          <w:rFonts w:ascii="Times New Roman" w:hAnsi="Times New Roman"/>
          <w:sz w:val="26"/>
          <w:szCs w:val="26"/>
        </w:rPr>
        <w:t>генераторной установки и строительство воздушной линии 10кВ.</w:t>
      </w:r>
    </w:p>
    <w:p w:rsidR="00D60B41" w:rsidRPr="00ED0CB0" w:rsidRDefault="00D60B41" w:rsidP="00512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публичных слушаний </w:t>
      </w:r>
      <w:r w:rsidRPr="00ED0CB0">
        <w:rPr>
          <w:rFonts w:ascii="Times New Roman" w:hAnsi="Times New Roman"/>
          <w:sz w:val="26"/>
          <w:szCs w:val="26"/>
        </w:rPr>
        <w:t xml:space="preserve">Великогубского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от 22.04.2013 по результатам слушаний было решено согласовать  </w:t>
      </w:r>
      <w:r w:rsidRPr="00ED0CB0">
        <w:rPr>
          <w:rFonts w:ascii="Times New Roman" w:hAnsi="Times New Roman"/>
          <w:sz w:val="26"/>
          <w:szCs w:val="26"/>
        </w:rPr>
        <w:t>выделени</w:t>
      </w:r>
      <w:r>
        <w:rPr>
          <w:rFonts w:ascii="Times New Roman" w:hAnsi="Times New Roman"/>
          <w:sz w:val="26"/>
          <w:szCs w:val="26"/>
        </w:rPr>
        <w:t>е</w:t>
      </w:r>
      <w:r w:rsidRPr="00ED0CB0">
        <w:rPr>
          <w:rFonts w:ascii="Times New Roman" w:hAnsi="Times New Roman"/>
          <w:sz w:val="26"/>
          <w:szCs w:val="26"/>
        </w:rPr>
        <w:t xml:space="preserve"> земельног</w:t>
      </w:r>
      <w:r>
        <w:rPr>
          <w:rFonts w:ascii="Times New Roman" w:hAnsi="Times New Roman"/>
          <w:sz w:val="26"/>
          <w:szCs w:val="26"/>
        </w:rPr>
        <w:t>о участка под установку дизель-</w:t>
      </w:r>
      <w:r w:rsidRPr="00ED0CB0">
        <w:rPr>
          <w:rFonts w:ascii="Times New Roman" w:hAnsi="Times New Roman"/>
          <w:sz w:val="26"/>
          <w:szCs w:val="26"/>
        </w:rPr>
        <w:t>генераторной установки и строительство воздушной линии 10кВ</w:t>
      </w:r>
      <w:r>
        <w:rPr>
          <w:rFonts w:ascii="Times New Roman" w:hAnsi="Times New Roman"/>
          <w:sz w:val="26"/>
          <w:szCs w:val="26"/>
        </w:rPr>
        <w:t xml:space="preserve"> на о. Волкостров.</w:t>
      </w:r>
    </w:p>
    <w:p w:rsidR="00D60B41" w:rsidRPr="00ED0CB0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26.04.2013 ОАО «ПСК» обратилось в ФГБУК «Государственный историко-архитектурный и этнографический музей-заповедник «Кижи» (исх.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CB0">
        <w:rPr>
          <w:rFonts w:ascii="Times New Roman" w:hAnsi="Times New Roman"/>
          <w:sz w:val="26"/>
          <w:szCs w:val="26"/>
        </w:rPr>
        <w:t>6029) с повторной просьбой согласовать возможность прокладки кабельной линии (КЛ-10кВ) от существующих сетей ОАО «ПСК» в сторону о.Волк по территории о.Кижи</w:t>
      </w:r>
      <w:r>
        <w:rPr>
          <w:rFonts w:ascii="Times New Roman" w:hAnsi="Times New Roman"/>
          <w:sz w:val="26"/>
          <w:szCs w:val="26"/>
        </w:rPr>
        <w:t>.</w:t>
      </w:r>
      <w:r w:rsidR="008761CF">
        <w:rPr>
          <w:rFonts w:ascii="Times New Roman" w:hAnsi="Times New Roman"/>
          <w:sz w:val="26"/>
          <w:szCs w:val="26"/>
        </w:rPr>
        <w:t xml:space="preserve"> Согласно письму </w:t>
      </w:r>
      <w:r w:rsidR="008761CF" w:rsidRPr="00ED0CB0">
        <w:rPr>
          <w:rFonts w:ascii="Times New Roman" w:hAnsi="Times New Roman"/>
          <w:sz w:val="26"/>
          <w:szCs w:val="26"/>
        </w:rPr>
        <w:t>ОАО «ПСК»</w:t>
      </w:r>
      <w:r w:rsidR="008761CF">
        <w:rPr>
          <w:rFonts w:ascii="Times New Roman" w:hAnsi="Times New Roman"/>
          <w:sz w:val="26"/>
          <w:szCs w:val="26"/>
        </w:rPr>
        <w:t xml:space="preserve"> от 15.11.2013 № 16024 ответ на указанное обращение от </w:t>
      </w:r>
      <w:r w:rsidR="008761CF" w:rsidRPr="00ED0CB0">
        <w:rPr>
          <w:rFonts w:ascii="Times New Roman" w:hAnsi="Times New Roman"/>
          <w:sz w:val="26"/>
          <w:szCs w:val="26"/>
        </w:rPr>
        <w:t>ФГБУК «Государственный историко-архитектурный и этнографический музей-заповедник «Кижи»</w:t>
      </w:r>
      <w:r w:rsidR="008761CF">
        <w:rPr>
          <w:rFonts w:ascii="Times New Roman" w:hAnsi="Times New Roman"/>
          <w:sz w:val="26"/>
          <w:szCs w:val="26"/>
        </w:rPr>
        <w:t xml:space="preserve"> не получен.</w:t>
      </w:r>
    </w:p>
    <w:p w:rsidR="00D60B41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 w:rsidRPr="00ED0CB0">
        <w:rPr>
          <w:rFonts w:ascii="Times New Roman" w:hAnsi="Times New Roman"/>
          <w:sz w:val="26"/>
          <w:szCs w:val="26"/>
        </w:rPr>
        <w:t>24.06.2013 года между ОАО «ПСК» и ООО «ГосстройАПЗпроект» были заключены договоры на выполнение предпроектных работ по подготовке документации на земельны</w:t>
      </w:r>
      <w:r>
        <w:rPr>
          <w:rFonts w:ascii="Times New Roman" w:hAnsi="Times New Roman"/>
          <w:sz w:val="26"/>
          <w:szCs w:val="26"/>
        </w:rPr>
        <w:t>е</w:t>
      </w:r>
      <w:r w:rsidRPr="00ED0CB0">
        <w:rPr>
          <w:rFonts w:ascii="Times New Roman" w:hAnsi="Times New Roman"/>
          <w:sz w:val="26"/>
          <w:szCs w:val="26"/>
        </w:rPr>
        <w:t xml:space="preserve"> участ</w:t>
      </w:r>
      <w:r>
        <w:rPr>
          <w:rFonts w:ascii="Times New Roman" w:hAnsi="Times New Roman"/>
          <w:sz w:val="26"/>
          <w:szCs w:val="26"/>
        </w:rPr>
        <w:t>ки</w:t>
      </w:r>
      <w:r w:rsidRPr="00ED0CB0">
        <w:rPr>
          <w:rFonts w:ascii="Times New Roman" w:hAnsi="Times New Roman"/>
          <w:sz w:val="26"/>
          <w:szCs w:val="26"/>
        </w:rPr>
        <w:t xml:space="preserve"> для строительства дизельной генераторной установки, трансформаторной подстанции, воздушной линии ВЛ-10кВ.</w:t>
      </w:r>
    </w:p>
    <w:p w:rsidR="008761CF" w:rsidRPr="00492831" w:rsidRDefault="008761CF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письме </w:t>
      </w:r>
      <w:r w:rsidRPr="00ED0CB0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от 15.11.2013 № 16024 указано, что </w:t>
      </w:r>
      <w:r w:rsidRPr="00ED0CB0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ED0CB0">
        <w:rPr>
          <w:rFonts w:ascii="Times New Roman" w:hAnsi="Times New Roman"/>
          <w:sz w:val="26"/>
          <w:szCs w:val="26"/>
        </w:rPr>
        <w:t xml:space="preserve"> муниципального образования «Медвежьегорский муниципальный район»</w:t>
      </w:r>
      <w:r>
        <w:rPr>
          <w:rFonts w:ascii="Times New Roman" w:hAnsi="Times New Roman"/>
          <w:sz w:val="26"/>
          <w:szCs w:val="26"/>
        </w:rPr>
        <w:t xml:space="preserve">26.09.2013 уведомило </w:t>
      </w:r>
      <w:r w:rsidRPr="00ED0CB0">
        <w:rPr>
          <w:rFonts w:ascii="Times New Roman" w:hAnsi="Times New Roman"/>
          <w:sz w:val="26"/>
          <w:szCs w:val="26"/>
        </w:rPr>
        <w:t>ОАО «ПСК»</w:t>
      </w:r>
      <w:r>
        <w:rPr>
          <w:rFonts w:ascii="Times New Roman" w:hAnsi="Times New Roman"/>
          <w:sz w:val="26"/>
          <w:szCs w:val="26"/>
        </w:rPr>
        <w:t xml:space="preserve"> о необходимости согласования акта выбора земельного участка с Министерством культуры Республики Карелия.</w:t>
      </w:r>
    </w:p>
    <w:p w:rsidR="00D60B41" w:rsidRPr="00037E5F" w:rsidRDefault="00D60B41" w:rsidP="00037E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037E5F">
        <w:rPr>
          <w:rFonts w:ascii="Times New Roman" w:hAnsi="Times New Roman"/>
          <w:sz w:val="26"/>
          <w:szCs w:val="26"/>
        </w:rPr>
        <w:t xml:space="preserve">ОАО «ПСК» в установленный срок мероприятия по технологическому присоединению не выполнило.   </w:t>
      </w:r>
    </w:p>
    <w:p w:rsidR="00D60B41" w:rsidRDefault="00D60B41" w:rsidP="00037E5F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Вместе с тем, из представленных документов следует, что ОАО «ПСК» приступило к </w:t>
      </w:r>
      <w:r w:rsidR="007C17BB">
        <w:rPr>
          <w:rFonts w:ascii="Times New Roman" w:hAnsi="Times New Roman"/>
          <w:sz w:val="26"/>
          <w:szCs w:val="26"/>
        </w:rPr>
        <w:t>принятию мер по</w:t>
      </w:r>
      <w:r>
        <w:rPr>
          <w:rFonts w:ascii="Times New Roman" w:hAnsi="Times New Roman"/>
          <w:sz w:val="26"/>
          <w:szCs w:val="26"/>
        </w:rPr>
        <w:t xml:space="preserve"> технологическому присоединению 15.04.2011 (через </w:t>
      </w:r>
      <w:r w:rsidRPr="00941658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дней после заключения договора), направив в ФГУК </w:t>
      </w:r>
      <w:r w:rsidRPr="00ED0CB0">
        <w:rPr>
          <w:rFonts w:ascii="Times New Roman" w:hAnsi="Times New Roman"/>
          <w:sz w:val="26"/>
          <w:szCs w:val="26"/>
        </w:rPr>
        <w:t>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 xml:space="preserve"> заявление о предоставлении в аренду земельного участка под строительство объекта электросетевого хозяйства.</w:t>
      </w:r>
    </w:p>
    <w:p w:rsidR="00D60B41" w:rsidRDefault="00D60B41" w:rsidP="00037E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момента заключения договора до настоящего времени </w:t>
      </w:r>
      <w:r w:rsidRPr="003900CA">
        <w:rPr>
          <w:rFonts w:ascii="Times New Roman" w:hAnsi="Times New Roman"/>
          <w:sz w:val="26"/>
          <w:szCs w:val="26"/>
        </w:rPr>
        <w:t xml:space="preserve">ОАО «ПСК» предпринимало </w:t>
      </w:r>
      <w:r>
        <w:rPr>
          <w:rFonts w:ascii="Times New Roman" w:hAnsi="Times New Roman"/>
          <w:sz w:val="26"/>
          <w:szCs w:val="26"/>
        </w:rPr>
        <w:t xml:space="preserve">и предпринимает </w:t>
      </w:r>
      <w:r w:rsidRPr="003900CA">
        <w:rPr>
          <w:rFonts w:ascii="Times New Roman" w:hAnsi="Times New Roman"/>
          <w:sz w:val="26"/>
          <w:szCs w:val="26"/>
        </w:rPr>
        <w:t>необходимые меры для отвода участков земли для строительства линии электропередач и установки дизельно-генераторной установки</w:t>
      </w:r>
      <w:r>
        <w:rPr>
          <w:rFonts w:ascii="Times New Roman" w:hAnsi="Times New Roman"/>
          <w:sz w:val="26"/>
          <w:szCs w:val="26"/>
        </w:rPr>
        <w:t xml:space="preserve"> в целях выполнения обязательств по договору </w:t>
      </w:r>
      <w:r w:rsidRPr="007E53CD">
        <w:rPr>
          <w:rFonts w:ascii="Times New Roman" w:hAnsi="Times New Roman"/>
          <w:sz w:val="26"/>
          <w:szCs w:val="26"/>
        </w:rPr>
        <w:t>технологического присоединения энергопринимающих устройств Буркова А.В.</w:t>
      </w:r>
    </w:p>
    <w:p w:rsidR="00D60B41" w:rsidRDefault="00D60B41" w:rsidP="003900CA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технологическому присоединению не могли быть выполнены в установленный договором срок в связи со сложностью технологического присоединения</w:t>
      </w:r>
      <w:r w:rsidR="007C17BB">
        <w:rPr>
          <w:rFonts w:ascii="Times New Roman" w:hAnsi="Times New Roman"/>
          <w:sz w:val="26"/>
          <w:szCs w:val="26"/>
        </w:rPr>
        <w:t xml:space="preserve">: </w:t>
      </w:r>
      <w:r w:rsidR="008761CF">
        <w:rPr>
          <w:rFonts w:ascii="Times New Roman" w:hAnsi="Times New Roman"/>
          <w:sz w:val="26"/>
          <w:szCs w:val="26"/>
        </w:rPr>
        <w:t xml:space="preserve">необходимо </w:t>
      </w:r>
      <w:r w:rsidR="007C17BB">
        <w:rPr>
          <w:rFonts w:ascii="Times New Roman" w:hAnsi="Times New Roman"/>
          <w:sz w:val="26"/>
          <w:szCs w:val="26"/>
        </w:rPr>
        <w:t xml:space="preserve">согласование прокладки кабельной линии или установки ДГУ с </w:t>
      </w:r>
      <w:r>
        <w:rPr>
          <w:rFonts w:ascii="Times New Roman" w:hAnsi="Times New Roman"/>
          <w:sz w:val="26"/>
          <w:szCs w:val="26"/>
        </w:rPr>
        <w:t xml:space="preserve"> </w:t>
      </w:r>
      <w:r w:rsidR="007C17BB" w:rsidRPr="00ED0CB0">
        <w:rPr>
          <w:rFonts w:ascii="Times New Roman" w:hAnsi="Times New Roman"/>
          <w:sz w:val="26"/>
          <w:szCs w:val="26"/>
        </w:rPr>
        <w:t>Администраци</w:t>
      </w:r>
      <w:r w:rsidR="007C17BB">
        <w:rPr>
          <w:rFonts w:ascii="Times New Roman" w:hAnsi="Times New Roman"/>
          <w:sz w:val="26"/>
          <w:szCs w:val="26"/>
        </w:rPr>
        <w:t>ей</w:t>
      </w:r>
      <w:r w:rsidR="007C17BB" w:rsidRPr="00ED0CB0">
        <w:rPr>
          <w:rFonts w:ascii="Times New Roman" w:hAnsi="Times New Roman"/>
          <w:sz w:val="26"/>
          <w:szCs w:val="26"/>
        </w:rPr>
        <w:t xml:space="preserve"> муниципального образования «Медвежьегорский муниципальный район»</w:t>
      </w:r>
      <w:r w:rsidR="00315E57">
        <w:rPr>
          <w:rFonts w:ascii="Times New Roman" w:hAnsi="Times New Roman"/>
          <w:sz w:val="26"/>
          <w:szCs w:val="26"/>
        </w:rPr>
        <w:t xml:space="preserve">, </w:t>
      </w:r>
      <w:r w:rsidR="007C17BB">
        <w:rPr>
          <w:rFonts w:ascii="Times New Roman" w:hAnsi="Times New Roman"/>
          <w:sz w:val="26"/>
          <w:szCs w:val="26"/>
        </w:rPr>
        <w:t xml:space="preserve">ФГБУК </w:t>
      </w:r>
      <w:r w:rsidR="007C17BB" w:rsidRPr="00ED0CB0">
        <w:rPr>
          <w:rFonts w:ascii="Times New Roman" w:hAnsi="Times New Roman"/>
          <w:sz w:val="26"/>
          <w:szCs w:val="26"/>
        </w:rPr>
        <w:t>«Государственный историко-архитектурный и этнографический музей-заповедник «Кижи»</w:t>
      </w:r>
      <w:r w:rsidR="007C17BB">
        <w:rPr>
          <w:rFonts w:ascii="Times New Roman" w:hAnsi="Times New Roman"/>
          <w:sz w:val="26"/>
          <w:szCs w:val="26"/>
        </w:rPr>
        <w:t xml:space="preserve">, </w:t>
      </w:r>
      <w:r w:rsidR="00315E57">
        <w:rPr>
          <w:rFonts w:ascii="Times New Roman" w:hAnsi="Times New Roman"/>
          <w:sz w:val="26"/>
          <w:szCs w:val="26"/>
        </w:rPr>
        <w:t xml:space="preserve">Министерством культуры Республики Карелия, необходимо выделение земельного участка для строительства линии электропередач либо под установку ДГУ, что также требует соблюдение процедуры согласования. </w:t>
      </w:r>
      <w:r w:rsidR="0055254F">
        <w:rPr>
          <w:rFonts w:ascii="Times New Roman" w:hAnsi="Times New Roman"/>
          <w:sz w:val="26"/>
          <w:szCs w:val="26"/>
        </w:rPr>
        <w:t>Вместе с тем, электроснабжение острова Волк, где расположен объект присоединения, затруднено в связи с его месторасположением</w:t>
      </w:r>
      <w:r w:rsidR="009A5405">
        <w:rPr>
          <w:rFonts w:ascii="Times New Roman" w:hAnsi="Times New Roman"/>
          <w:sz w:val="26"/>
          <w:szCs w:val="26"/>
        </w:rPr>
        <w:t xml:space="preserve"> и требует значительного финансировния.</w:t>
      </w:r>
      <w:r w:rsidR="0055254F">
        <w:rPr>
          <w:rFonts w:ascii="Times New Roman" w:hAnsi="Times New Roman"/>
          <w:sz w:val="26"/>
          <w:szCs w:val="26"/>
        </w:rPr>
        <w:t xml:space="preserve"> </w:t>
      </w:r>
      <w:r w:rsidR="00315E57">
        <w:rPr>
          <w:rFonts w:ascii="Times New Roman" w:hAnsi="Times New Roman"/>
          <w:sz w:val="26"/>
          <w:szCs w:val="26"/>
        </w:rPr>
        <w:t xml:space="preserve">Выполнение мероприятий по технологическому присоединению осложнено тем, что музей-заповедник </w:t>
      </w:r>
      <w:r w:rsidR="00315E57">
        <w:rPr>
          <w:rFonts w:ascii="Times New Roman" w:hAnsi="Times New Roman"/>
          <w:sz w:val="26"/>
          <w:szCs w:val="26"/>
        </w:rPr>
        <w:lastRenderedPageBreak/>
        <w:t>«Кижи» отнесен к особо охраняемым территориям, что требует дополнительных согласований и разрешительных процедур.</w:t>
      </w:r>
    </w:p>
    <w:p w:rsidR="00D60B41" w:rsidRDefault="00CB6E34" w:rsidP="003900CA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20.02.1995 № 176 </w:t>
      </w:r>
      <w:r w:rsidR="00D60B41" w:rsidRPr="00ED0CB0">
        <w:rPr>
          <w:rFonts w:ascii="Times New Roman" w:hAnsi="Times New Roman"/>
          <w:sz w:val="26"/>
          <w:szCs w:val="26"/>
        </w:rPr>
        <w:t>Государственный историко-архитектурный и этнографический музей-заповедник «Кижи»</w:t>
      </w:r>
      <w:r w:rsidR="00D60B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отнесен к перечню объектов исторического и культурного наследия федерального (общероссийского) значения</w:t>
      </w:r>
      <w:r w:rsidR="00D60B41" w:rsidRPr="00402681">
        <w:rPr>
          <w:rFonts w:ascii="Times New Roman" w:hAnsi="Times New Roman"/>
          <w:sz w:val="26"/>
          <w:szCs w:val="26"/>
        </w:rPr>
        <w:t>.</w:t>
      </w:r>
    </w:p>
    <w:p w:rsidR="00D60B41" w:rsidRDefault="00D60B41" w:rsidP="003900CA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сохранения объектов культурного наследия принято </w:t>
      </w:r>
      <w:r w:rsidRPr="00402681">
        <w:rPr>
          <w:rFonts w:ascii="Times New Roman" w:hAnsi="Times New Roman"/>
          <w:sz w:val="26"/>
          <w:szCs w:val="26"/>
        </w:rPr>
        <w:t>Постановление Правительства Республики Карелия от 07.12.2009 № 280-П «Об утвер</w:t>
      </w:r>
      <w:r>
        <w:rPr>
          <w:rFonts w:ascii="Times New Roman" w:hAnsi="Times New Roman"/>
          <w:sz w:val="26"/>
          <w:szCs w:val="26"/>
        </w:rPr>
        <w:t xml:space="preserve">ждении границ зон охраны объектов культурного наследия федерального и регионального значения, закрепленных за федеральным государственным учреждением культуры </w:t>
      </w:r>
      <w:r w:rsidRPr="00ED0CB0">
        <w:rPr>
          <w:rFonts w:ascii="Times New Roman" w:hAnsi="Times New Roman"/>
          <w:sz w:val="26"/>
          <w:szCs w:val="26"/>
        </w:rPr>
        <w:t>«Государственный историко-архитектурный и этнографический музей-заповедник «Кижи»</w:t>
      </w:r>
      <w:r>
        <w:rPr>
          <w:rFonts w:ascii="Times New Roman" w:hAnsi="Times New Roman"/>
          <w:sz w:val="26"/>
          <w:szCs w:val="26"/>
        </w:rPr>
        <w:t xml:space="preserve">, расположенных на острове Кижи и на территории «Кижского ожерелья» в Медвежьегорском районе Республики Карелия, а также режимов использования земель и градостроительных регламентов в границах данных зон». </w:t>
      </w:r>
      <w:r w:rsidRPr="00402681">
        <w:rPr>
          <w:rFonts w:ascii="Times New Roman" w:hAnsi="Times New Roman"/>
          <w:sz w:val="26"/>
          <w:szCs w:val="26"/>
        </w:rPr>
        <w:t>Режим использования</w:t>
      </w:r>
      <w:r>
        <w:rPr>
          <w:rFonts w:ascii="Times New Roman" w:hAnsi="Times New Roman"/>
          <w:sz w:val="26"/>
          <w:szCs w:val="26"/>
        </w:rPr>
        <w:t xml:space="preserve"> земель в границах зон охраны объектов культурного наследия запрещает проведение землеустроительных, земляных, строительных, мелиоративных, хозяйственных и иных работ, не связанных с сохранением объектов культурного наследия.</w:t>
      </w:r>
    </w:p>
    <w:p w:rsidR="00D60B41" w:rsidRDefault="00D60B41" w:rsidP="003900CA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B61E90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07.11.2008 № 1633-р </w:t>
      </w:r>
      <w:r>
        <w:rPr>
          <w:rFonts w:ascii="Times New Roman" w:hAnsi="Times New Roman"/>
          <w:sz w:val="26"/>
          <w:szCs w:val="26"/>
        </w:rPr>
        <w:t>утвержден план</w:t>
      </w:r>
      <w:r w:rsidRPr="00B61E90">
        <w:rPr>
          <w:rFonts w:ascii="Times New Roman" w:hAnsi="Times New Roman"/>
          <w:sz w:val="26"/>
          <w:szCs w:val="26"/>
        </w:rPr>
        <w:t xml:space="preserve"> мероприятий по сохранению ансамбля Кижского погоста и развитию инфраструктуры музея-заповедника «Кижи», в котором предусмотрены работы по электроснабжению до о. Кижи, реконструкция сетей электроснабжения на о. Кижи, а также строительство сете</w:t>
      </w:r>
      <w:r>
        <w:rPr>
          <w:rFonts w:ascii="Times New Roman" w:hAnsi="Times New Roman"/>
          <w:sz w:val="26"/>
          <w:szCs w:val="26"/>
        </w:rPr>
        <w:t>й и сооружений электроснабжения.</w:t>
      </w:r>
    </w:p>
    <w:p w:rsidR="00D60B41" w:rsidRDefault="00D60B41" w:rsidP="003900CA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B61E90">
        <w:rPr>
          <w:rFonts w:ascii="Times New Roman" w:hAnsi="Times New Roman"/>
          <w:sz w:val="26"/>
          <w:szCs w:val="26"/>
        </w:rPr>
        <w:t>Вместе с тем, согласно письму ФГ</w:t>
      </w:r>
      <w:r w:rsidR="007C17BB">
        <w:rPr>
          <w:rFonts w:ascii="Times New Roman" w:hAnsi="Times New Roman"/>
          <w:sz w:val="26"/>
          <w:szCs w:val="26"/>
        </w:rPr>
        <w:t>Б</w:t>
      </w:r>
      <w:r w:rsidRPr="00B61E90">
        <w:rPr>
          <w:rFonts w:ascii="Times New Roman" w:hAnsi="Times New Roman"/>
          <w:sz w:val="26"/>
          <w:szCs w:val="26"/>
        </w:rPr>
        <w:t xml:space="preserve">УК «Государственный историко-архитектурный и этнографический музей-заповедник «Кижи» от 15.11.2013 № 11/1068.01-16 (вх.от 15.11.2013 № 5230) </w:t>
      </w:r>
      <w:r>
        <w:rPr>
          <w:rFonts w:ascii="Times New Roman" w:hAnsi="Times New Roman"/>
          <w:sz w:val="26"/>
          <w:szCs w:val="26"/>
        </w:rPr>
        <w:t xml:space="preserve">на сегодняшний момент разработана и находится на проверке в ФАУ «Главгосэкспертиза России» проектная документации «Наружные сети и сооружения электроснабжения (Республика Карелия, Медвежьегорский район, о. Кижи)». В данной проектной документации предусмотрены мероприятия, обеспечивающие надежное и качественное электроснабжение потребителей музея-заповедника «Кижи» на территориях острова Кижи и деревни Жарниково. Производство работ по данной проектной документации предполагается в период с 2013 по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</w:rPr>
          <w:t>2016 г</w:t>
        </w:r>
      </w:smartTag>
      <w:r>
        <w:rPr>
          <w:rFonts w:ascii="Times New Roman" w:hAnsi="Times New Roman"/>
          <w:sz w:val="26"/>
          <w:szCs w:val="26"/>
        </w:rPr>
        <w:t xml:space="preserve">.г.  Проектная документация разработана с учетом существующих и перспективных электрических нагрузок музея-заповедника «Кижи». Нагрузки прочих потребителей и возможность их присоединения к электрическим сетям, рассмотренным в проектной документации, не учитывались, так как проектная документация разработана с учетом требований об обеспечении сохранения </w:t>
      </w:r>
      <w:r w:rsidRPr="00B61E90">
        <w:rPr>
          <w:rFonts w:ascii="Times New Roman" w:hAnsi="Times New Roman"/>
          <w:sz w:val="26"/>
          <w:szCs w:val="26"/>
        </w:rPr>
        <w:t>ансамбля Кижского погоста и развити</w:t>
      </w:r>
      <w:r>
        <w:rPr>
          <w:rFonts w:ascii="Times New Roman" w:hAnsi="Times New Roman"/>
          <w:sz w:val="26"/>
          <w:szCs w:val="26"/>
        </w:rPr>
        <w:t>я</w:t>
      </w:r>
      <w:r w:rsidRPr="00B61E90">
        <w:rPr>
          <w:rFonts w:ascii="Times New Roman" w:hAnsi="Times New Roman"/>
          <w:sz w:val="26"/>
          <w:szCs w:val="26"/>
        </w:rPr>
        <w:t xml:space="preserve"> инфраструктуры музея-заповедника «Кижи»</w:t>
      </w:r>
      <w:r>
        <w:rPr>
          <w:rFonts w:ascii="Times New Roman" w:hAnsi="Times New Roman"/>
          <w:sz w:val="26"/>
          <w:szCs w:val="26"/>
        </w:rPr>
        <w:t>. Таким образом,</w:t>
      </w:r>
      <w:r w:rsidR="007C17BB">
        <w:rPr>
          <w:rFonts w:ascii="Times New Roman" w:hAnsi="Times New Roman"/>
          <w:sz w:val="26"/>
          <w:szCs w:val="26"/>
        </w:rPr>
        <w:t xml:space="preserve"> как следует из</w:t>
      </w:r>
      <w:r>
        <w:rPr>
          <w:rFonts w:ascii="Times New Roman" w:hAnsi="Times New Roman"/>
          <w:sz w:val="26"/>
          <w:szCs w:val="26"/>
        </w:rPr>
        <w:t xml:space="preserve"> </w:t>
      </w:r>
      <w:r w:rsidR="007C17BB" w:rsidRPr="00B61E90">
        <w:rPr>
          <w:rFonts w:ascii="Times New Roman" w:hAnsi="Times New Roman"/>
          <w:sz w:val="26"/>
          <w:szCs w:val="26"/>
        </w:rPr>
        <w:t>письм</w:t>
      </w:r>
      <w:r w:rsidR="007C17BB">
        <w:rPr>
          <w:rFonts w:ascii="Times New Roman" w:hAnsi="Times New Roman"/>
          <w:sz w:val="26"/>
          <w:szCs w:val="26"/>
        </w:rPr>
        <w:t>а</w:t>
      </w:r>
      <w:r w:rsidR="007C17BB" w:rsidRPr="00B61E90">
        <w:rPr>
          <w:rFonts w:ascii="Times New Roman" w:hAnsi="Times New Roman"/>
          <w:sz w:val="26"/>
          <w:szCs w:val="26"/>
        </w:rPr>
        <w:t xml:space="preserve"> ФГ</w:t>
      </w:r>
      <w:r w:rsidR="007C17BB">
        <w:rPr>
          <w:rFonts w:ascii="Times New Roman" w:hAnsi="Times New Roman"/>
          <w:sz w:val="26"/>
          <w:szCs w:val="26"/>
        </w:rPr>
        <w:t>Б</w:t>
      </w:r>
      <w:r w:rsidR="007C17BB" w:rsidRPr="00B61E90">
        <w:rPr>
          <w:rFonts w:ascii="Times New Roman" w:hAnsi="Times New Roman"/>
          <w:sz w:val="26"/>
          <w:szCs w:val="26"/>
        </w:rPr>
        <w:t>УК «Государственный историко-архитектурный и этнографический музей-заповедник «Кижи» от 15.11.2013 № 11/1068.01-16</w:t>
      </w:r>
      <w:r w:rsidR="007C17BB">
        <w:rPr>
          <w:rFonts w:ascii="Times New Roman" w:hAnsi="Times New Roman"/>
          <w:sz w:val="26"/>
          <w:szCs w:val="26"/>
        </w:rPr>
        <w:t>,</w:t>
      </w:r>
      <w:r w:rsidR="007C17BB" w:rsidRPr="00B61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присоединение прочих потребителей к запроектированным сетям электроснабжения потребителей </w:t>
      </w:r>
      <w:r w:rsidRPr="00B61E90">
        <w:rPr>
          <w:rFonts w:ascii="Times New Roman" w:hAnsi="Times New Roman"/>
          <w:sz w:val="26"/>
          <w:szCs w:val="26"/>
        </w:rPr>
        <w:t>музея-заповедника «Кижи»</w:t>
      </w:r>
      <w:r>
        <w:rPr>
          <w:rFonts w:ascii="Times New Roman" w:hAnsi="Times New Roman"/>
          <w:sz w:val="26"/>
          <w:szCs w:val="26"/>
        </w:rPr>
        <w:t xml:space="preserve"> с прокладкой кабельной линии от о. Кижи до о. Волк не </w:t>
      </w:r>
      <w:r w:rsidR="00361D5C">
        <w:rPr>
          <w:rFonts w:ascii="Times New Roman" w:hAnsi="Times New Roman"/>
          <w:sz w:val="26"/>
          <w:szCs w:val="26"/>
        </w:rPr>
        <w:t>предусматривается</w:t>
      </w:r>
      <w:r>
        <w:rPr>
          <w:rFonts w:ascii="Times New Roman" w:hAnsi="Times New Roman"/>
          <w:sz w:val="26"/>
          <w:szCs w:val="26"/>
        </w:rPr>
        <w:t>.</w:t>
      </w:r>
    </w:p>
    <w:p w:rsidR="00D60B41" w:rsidRPr="00941658" w:rsidRDefault="00D60B41" w:rsidP="00037E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1F497D"/>
          <w:sz w:val="10"/>
          <w:szCs w:val="10"/>
        </w:rPr>
      </w:pPr>
    </w:p>
    <w:p w:rsidR="00D60B41" w:rsidRPr="004E43CE" w:rsidRDefault="00D60B41" w:rsidP="0094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  <w:lang w:eastAsia="ru-RU"/>
        </w:rPr>
      </w:pPr>
      <w:r w:rsidRPr="004E43CE">
        <w:rPr>
          <w:rFonts w:ascii="Times New Roman" w:hAnsi="Times New Roman"/>
          <w:sz w:val="26"/>
          <w:szCs w:val="26"/>
          <w:lang w:eastAsia="ru-RU"/>
        </w:rPr>
        <w:t>При таких обстоятельствах комиссия Карельского УФАС России приходит к выводу</w:t>
      </w:r>
      <w:r w:rsidR="008761CF" w:rsidRPr="008761CF">
        <w:rPr>
          <w:rFonts w:ascii="Times New Roman" w:hAnsi="Times New Roman"/>
          <w:sz w:val="26"/>
          <w:szCs w:val="26"/>
        </w:rPr>
        <w:t xml:space="preserve"> </w:t>
      </w:r>
      <w:r w:rsidR="008761CF">
        <w:rPr>
          <w:rFonts w:ascii="Times New Roman" w:hAnsi="Times New Roman"/>
          <w:sz w:val="26"/>
          <w:szCs w:val="26"/>
        </w:rPr>
        <w:t>о том, что мероприятия по технологическому присоединению не могли быть выполнены в установленный договором срок в связи со сложностью технологического присоединения и</w:t>
      </w:r>
      <w:r w:rsidRPr="004E43CE">
        <w:rPr>
          <w:rFonts w:ascii="Times New Roman" w:hAnsi="Times New Roman"/>
          <w:sz w:val="26"/>
          <w:szCs w:val="26"/>
          <w:lang w:eastAsia="ru-RU"/>
        </w:rPr>
        <w:t xml:space="preserve"> о</w:t>
      </w:r>
      <w:r>
        <w:rPr>
          <w:rFonts w:ascii="Times New Roman" w:hAnsi="Times New Roman"/>
          <w:sz w:val="26"/>
          <w:szCs w:val="26"/>
          <w:lang w:eastAsia="ru-RU"/>
        </w:rPr>
        <w:t>б</w:t>
      </w:r>
      <w:r w:rsidRPr="004E43C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отсутствии</w:t>
      </w:r>
      <w:r w:rsidRPr="004E43CE">
        <w:rPr>
          <w:rFonts w:ascii="Times New Roman" w:hAnsi="Times New Roman"/>
          <w:sz w:val="26"/>
          <w:szCs w:val="26"/>
          <w:lang w:eastAsia="ru-RU"/>
        </w:rPr>
        <w:t xml:space="preserve"> в действиях ОАО «ПСК» нарушения части 1 статьи 10 Закона о защите конкуренции. </w:t>
      </w:r>
    </w:p>
    <w:p w:rsidR="00D60B41" w:rsidRPr="00941658" w:rsidRDefault="00D60B41" w:rsidP="005E18E8">
      <w:pPr>
        <w:pStyle w:val="a5"/>
        <w:ind w:firstLine="709"/>
        <w:rPr>
          <w:sz w:val="26"/>
          <w:szCs w:val="26"/>
        </w:rPr>
      </w:pPr>
      <w:r w:rsidRPr="00402681">
        <w:rPr>
          <w:sz w:val="26"/>
          <w:szCs w:val="26"/>
        </w:rPr>
        <w:lastRenderedPageBreak/>
        <w:t>На основании изложенного, руководствуясь статьей 23, частью 1 статьи 39, частями 1-4 статьи 41, статьей 48, частью 1 статьи 49 Закона о защите конкуренции комиссия Карельского УФАС России</w:t>
      </w:r>
      <w:r w:rsidRPr="00941658">
        <w:rPr>
          <w:sz w:val="26"/>
          <w:szCs w:val="26"/>
        </w:rPr>
        <w:t xml:space="preserve"> </w:t>
      </w:r>
    </w:p>
    <w:p w:rsidR="00D60B41" w:rsidRPr="00941658" w:rsidRDefault="00D60B41" w:rsidP="00BE0E69">
      <w:pPr>
        <w:pStyle w:val="a5"/>
        <w:ind w:firstLine="709"/>
        <w:jc w:val="center"/>
        <w:rPr>
          <w:sz w:val="26"/>
          <w:szCs w:val="26"/>
        </w:rPr>
      </w:pPr>
    </w:p>
    <w:p w:rsidR="00D60B41" w:rsidRPr="00941658" w:rsidRDefault="00D60B41" w:rsidP="00BE0E69">
      <w:pPr>
        <w:pStyle w:val="a5"/>
        <w:ind w:firstLine="709"/>
        <w:jc w:val="center"/>
        <w:rPr>
          <w:sz w:val="26"/>
          <w:szCs w:val="26"/>
        </w:rPr>
      </w:pPr>
      <w:r w:rsidRPr="00941658">
        <w:rPr>
          <w:sz w:val="26"/>
          <w:szCs w:val="26"/>
        </w:rPr>
        <w:t>РЕШИЛА:</w:t>
      </w:r>
    </w:p>
    <w:p w:rsidR="00D60B41" w:rsidRPr="00A64245" w:rsidRDefault="00D60B41" w:rsidP="00BE0E69">
      <w:pPr>
        <w:pStyle w:val="a5"/>
        <w:ind w:firstLine="709"/>
        <w:jc w:val="center"/>
        <w:rPr>
          <w:color w:val="1F497D"/>
          <w:sz w:val="26"/>
          <w:szCs w:val="26"/>
        </w:rPr>
      </w:pPr>
    </w:p>
    <w:p w:rsidR="00402681" w:rsidRPr="008761CF" w:rsidRDefault="00402681" w:rsidP="008761CF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761CF">
        <w:rPr>
          <w:rFonts w:ascii="Times New Roman" w:hAnsi="Times New Roman"/>
          <w:sz w:val="26"/>
          <w:szCs w:val="26"/>
        </w:rPr>
        <w:t xml:space="preserve">Прекратить рассмотрение </w:t>
      </w:r>
      <w:r w:rsidRPr="008761CF">
        <w:rPr>
          <w:rFonts w:ascii="Times New Roman" w:eastAsiaTheme="minorHAnsi" w:hAnsi="Times New Roman"/>
          <w:sz w:val="26"/>
          <w:szCs w:val="26"/>
        </w:rPr>
        <w:t xml:space="preserve">дела № </w:t>
      </w:r>
      <w:r w:rsidRPr="008761CF">
        <w:rPr>
          <w:rFonts w:ascii="Times New Roman" w:hAnsi="Times New Roman"/>
          <w:sz w:val="26"/>
          <w:szCs w:val="26"/>
        </w:rPr>
        <w:t>03-16/27-2013</w:t>
      </w:r>
      <w:r w:rsidRPr="008761CF">
        <w:rPr>
          <w:rFonts w:ascii="Times New Roman" w:hAnsi="Times New Roman"/>
          <w:b/>
          <w:sz w:val="26"/>
          <w:szCs w:val="26"/>
        </w:rPr>
        <w:t xml:space="preserve"> </w:t>
      </w:r>
      <w:r w:rsidRPr="008761CF">
        <w:rPr>
          <w:rFonts w:ascii="Times New Roman" w:eastAsiaTheme="minorHAnsi" w:hAnsi="Times New Roman"/>
          <w:sz w:val="26"/>
          <w:szCs w:val="26"/>
        </w:rPr>
        <w:t xml:space="preserve"> о нарушении антимонопольного законодательства, возбужденного в отношении  </w:t>
      </w:r>
      <w:r w:rsidRPr="008761CF">
        <w:rPr>
          <w:rFonts w:ascii="Times New Roman" w:hAnsi="Times New Roman"/>
          <w:sz w:val="26"/>
          <w:szCs w:val="26"/>
        </w:rPr>
        <w:t xml:space="preserve">ОАО «Прионежская сетевая компания» </w:t>
      </w:r>
      <w:r w:rsidRPr="008761CF">
        <w:rPr>
          <w:rFonts w:ascii="Times New Roman" w:eastAsiaTheme="minorHAnsi" w:hAnsi="Times New Roman"/>
          <w:sz w:val="26"/>
          <w:szCs w:val="26"/>
        </w:rPr>
        <w:t xml:space="preserve"> по признакам нарушения </w:t>
      </w:r>
      <w:r w:rsidRPr="008761CF">
        <w:rPr>
          <w:rFonts w:ascii="Times New Roman" w:hAnsi="Times New Roman"/>
          <w:sz w:val="26"/>
          <w:szCs w:val="26"/>
        </w:rPr>
        <w:t xml:space="preserve">части 1 статьи 10 Закона о защите конкуренции, в связи с </w:t>
      </w:r>
      <w:r w:rsidRPr="008761CF">
        <w:rPr>
          <w:rFonts w:ascii="Times New Roman" w:eastAsiaTheme="minorHAnsi" w:hAnsi="Times New Roman"/>
          <w:sz w:val="26"/>
          <w:szCs w:val="26"/>
        </w:rPr>
        <w:t xml:space="preserve">отсутствием нарушения антимонопольного законодательства в рассматриваемых комиссией действиях. </w:t>
      </w:r>
    </w:p>
    <w:p w:rsidR="00D60B41" w:rsidRPr="00A64245" w:rsidRDefault="00D60B41" w:rsidP="00CA5272">
      <w:pPr>
        <w:pStyle w:val="a5"/>
        <w:rPr>
          <w:color w:val="1F497D"/>
          <w:szCs w:val="24"/>
        </w:rPr>
      </w:pPr>
    </w:p>
    <w:p w:rsidR="00D60B41" w:rsidRPr="00A64245" w:rsidRDefault="00D60B41" w:rsidP="00547494">
      <w:pPr>
        <w:pStyle w:val="a5"/>
        <w:ind w:firstLine="709"/>
        <w:rPr>
          <w:color w:val="1F497D"/>
          <w:sz w:val="16"/>
          <w:szCs w:val="16"/>
        </w:rPr>
      </w:pPr>
    </w:p>
    <w:p w:rsidR="00D60B41" w:rsidRPr="00941658" w:rsidRDefault="00D60B41" w:rsidP="00ED063B">
      <w:pPr>
        <w:pStyle w:val="a5"/>
        <w:rPr>
          <w:sz w:val="26"/>
          <w:szCs w:val="26"/>
        </w:rPr>
      </w:pPr>
      <w:r w:rsidRPr="00941658">
        <w:rPr>
          <w:sz w:val="26"/>
          <w:szCs w:val="26"/>
        </w:rPr>
        <w:t>Председатель комиссии                                                    ____________           А.А. Кочиев</w:t>
      </w:r>
    </w:p>
    <w:p w:rsidR="00D60B41" w:rsidRPr="00941658" w:rsidRDefault="00D60B41" w:rsidP="00547494">
      <w:pPr>
        <w:pStyle w:val="a5"/>
        <w:ind w:firstLine="709"/>
        <w:rPr>
          <w:sz w:val="16"/>
          <w:szCs w:val="16"/>
        </w:rPr>
      </w:pPr>
      <w:r w:rsidRPr="00941658">
        <w:rPr>
          <w:sz w:val="26"/>
          <w:szCs w:val="26"/>
        </w:rPr>
        <w:t xml:space="preserve"> </w:t>
      </w:r>
    </w:p>
    <w:p w:rsidR="00D60B41" w:rsidRPr="00941658" w:rsidRDefault="00D60B41" w:rsidP="00ED063B">
      <w:pPr>
        <w:pStyle w:val="a5"/>
        <w:rPr>
          <w:sz w:val="26"/>
          <w:szCs w:val="26"/>
        </w:rPr>
      </w:pPr>
      <w:r w:rsidRPr="00941658">
        <w:rPr>
          <w:sz w:val="26"/>
          <w:szCs w:val="26"/>
        </w:rPr>
        <w:t>Члены комиссии                                                                 ____________            Н.А. Швец</w:t>
      </w:r>
    </w:p>
    <w:p w:rsidR="00D60B41" w:rsidRPr="00941658" w:rsidRDefault="00D60B41" w:rsidP="00ED063B">
      <w:pPr>
        <w:pStyle w:val="a5"/>
        <w:rPr>
          <w:sz w:val="26"/>
          <w:szCs w:val="26"/>
        </w:rPr>
      </w:pPr>
    </w:p>
    <w:p w:rsidR="00D60B41" w:rsidRPr="00941658" w:rsidRDefault="00D60B41" w:rsidP="00ED063B">
      <w:pPr>
        <w:pStyle w:val="a5"/>
        <w:rPr>
          <w:sz w:val="26"/>
          <w:szCs w:val="26"/>
        </w:rPr>
      </w:pPr>
      <w:r w:rsidRPr="00941658">
        <w:rPr>
          <w:sz w:val="26"/>
          <w:szCs w:val="26"/>
        </w:rPr>
        <w:t xml:space="preserve">                                                                                              ____________           Ю.П. Отчиева</w:t>
      </w:r>
    </w:p>
    <w:p w:rsidR="00D60B41" w:rsidRPr="00A64245" w:rsidRDefault="00D60B41" w:rsidP="00547494">
      <w:pPr>
        <w:pStyle w:val="a5"/>
        <w:ind w:firstLine="709"/>
        <w:rPr>
          <w:color w:val="1F497D"/>
          <w:sz w:val="16"/>
          <w:szCs w:val="16"/>
        </w:rPr>
      </w:pPr>
    </w:p>
    <w:p w:rsidR="00D60B41" w:rsidRPr="00A64245" w:rsidRDefault="00D60B41" w:rsidP="00547494">
      <w:pPr>
        <w:pStyle w:val="a5"/>
        <w:ind w:firstLine="709"/>
        <w:rPr>
          <w:color w:val="1F497D"/>
          <w:sz w:val="16"/>
          <w:szCs w:val="16"/>
        </w:rPr>
      </w:pPr>
    </w:p>
    <w:p w:rsidR="00D60B41" w:rsidRPr="00A64245" w:rsidRDefault="00D60B41" w:rsidP="00D91E7D">
      <w:pPr>
        <w:pStyle w:val="a5"/>
        <w:ind w:firstLine="709"/>
        <w:rPr>
          <w:color w:val="1F497D"/>
          <w:sz w:val="26"/>
          <w:szCs w:val="26"/>
        </w:rPr>
      </w:pPr>
    </w:p>
    <w:p w:rsidR="00D60B41" w:rsidRPr="00941658" w:rsidRDefault="00D60B41" w:rsidP="00D91E7D">
      <w:pPr>
        <w:pStyle w:val="a5"/>
        <w:ind w:firstLine="709"/>
        <w:rPr>
          <w:sz w:val="26"/>
          <w:szCs w:val="26"/>
        </w:rPr>
      </w:pPr>
      <w:r w:rsidRPr="00941658">
        <w:rPr>
          <w:sz w:val="26"/>
          <w:szCs w:val="26"/>
        </w:rPr>
        <w:t xml:space="preserve">Решение может быть обжаловано в течение трех месяцев со дня принятия в Арбитражном суде Республике Карелия. </w:t>
      </w:r>
    </w:p>
    <w:sectPr w:rsidR="00D60B41" w:rsidRPr="00941658" w:rsidSect="00325E9E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5C" w:rsidRDefault="009F785C" w:rsidP="00B3122B">
      <w:pPr>
        <w:spacing w:after="0" w:line="240" w:lineRule="auto"/>
      </w:pPr>
      <w:r>
        <w:separator/>
      </w:r>
    </w:p>
  </w:endnote>
  <w:endnote w:type="continuationSeparator" w:id="0">
    <w:p w:rsidR="009F785C" w:rsidRDefault="009F785C" w:rsidP="00B3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5C" w:rsidRDefault="009F785C" w:rsidP="00B3122B">
      <w:pPr>
        <w:spacing w:after="0" w:line="240" w:lineRule="auto"/>
      </w:pPr>
      <w:r>
        <w:separator/>
      </w:r>
    </w:p>
  </w:footnote>
  <w:footnote w:type="continuationSeparator" w:id="0">
    <w:p w:rsidR="009F785C" w:rsidRDefault="009F785C" w:rsidP="00B3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41" w:rsidRDefault="00AD518E">
    <w:pPr>
      <w:pStyle w:val="a7"/>
      <w:jc w:val="center"/>
    </w:pPr>
    <w:fldSimple w:instr=" PAGE   \* MERGEFORMAT ">
      <w:r w:rsidR="00361D5C">
        <w:rPr>
          <w:noProof/>
        </w:rPr>
        <w:t>7</w:t>
      </w:r>
    </w:fldSimple>
  </w:p>
  <w:p w:rsidR="00D60B41" w:rsidRDefault="00D60B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41" w:rsidRDefault="00D60B41">
    <w:pPr>
      <w:pStyle w:val="a7"/>
      <w:jc w:val="center"/>
    </w:pPr>
  </w:p>
  <w:p w:rsidR="00D60B41" w:rsidRDefault="00D60B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65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969"/>
        </w:tabs>
        <w:ind w:left="69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689"/>
        </w:tabs>
        <w:ind w:left="7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129"/>
        </w:tabs>
        <w:ind w:left="912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9849"/>
        </w:tabs>
        <w:ind w:left="984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289"/>
        </w:tabs>
        <w:ind w:left="1128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009"/>
        </w:tabs>
        <w:ind w:left="12009" w:hanging="360"/>
      </w:pPr>
      <w:rPr>
        <w:rFonts w:cs="Times New Roman"/>
      </w:rPr>
    </w:lvl>
  </w:abstractNum>
  <w:abstractNum w:abstractNumId="1">
    <w:nsid w:val="169C22AC"/>
    <w:multiLevelType w:val="hybridMultilevel"/>
    <w:tmpl w:val="453436C8"/>
    <w:lvl w:ilvl="0" w:tplc="2826BC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9276A"/>
    <w:multiLevelType w:val="hybridMultilevel"/>
    <w:tmpl w:val="D348ED18"/>
    <w:lvl w:ilvl="0" w:tplc="D0CE0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40161D"/>
    <w:multiLevelType w:val="hybridMultilevel"/>
    <w:tmpl w:val="48E6369C"/>
    <w:lvl w:ilvl="0" w:tplc="81CCE9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D66958"/>
    <w:multiLevelType w:val="hybridMultilevel"/>
    <w:tmpl w:val="56EE7992"/>
    <w:lvl w:ilvl="0" w:tplc="4C48D2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1583E55"/>
    <w:multiLevelType w:val="hybridMultilevel"/>
    <w:tmpl w:val="60E82D68"/>
    <w:lvl w:ilvl="0" w:tplc="3D1A92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83B5A62"/>
    <w:multiLevelType w:val="hybridMultilevel"/>
    <w:tmpl w:val="6FE05180"/>
    <w:lvl w:ilvl="0" w:tplc="39641C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3FA14B4"/>
    <w:multiLevelType w:val="hybridMultilevel"/>
    <w:tmpl w:val="5A82BAFC"/>
    <w:lvl w:ilvl="0" w:tplc="BCC2E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504191"/>
    <w:multiLevelType w:val="hybridMultilevel"/>
    <w:tmpl w:val="A2481A4A"/>
    <w:lvl w:ilvl="0" w:tplc="92567D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7D1"/>
    <w:rsid w:val="0000037B"/>
    <w:rsid w:val="00000715"/>
    <w:rsid w:val="000147D2"/>
    <w:rsid w:val="000239DA"/>
    <w:rsid w:val="00027732"/>
    <w:rsid w:val="00037E5F"/>
    <w:rsid w:val="000434AA"/>
    <w:rsid w:val="0004432A"/>
    <w:rsid w:val="00046528"/>
    <w:rsid w:val="00061B7A"/>
    <w:rsid w:val="00072214"/>
    <w:rsid w:val="00073B39"/>
    <w:rsid w:val="00091A17"/>
    <w:rsid w:val="000938CF"/>
    <w:rsid w:val="00093925"/>
    <w:rsid w:val="000A0575"/>
    <w:rsid w:val="000A78E5"/>
    <w:rsid w:val="000B285E"/>
    <w:rsid w:val="000B486D"/>
    <w:rsid w:val="00101B1D"/>
    <w:rsid w:val="001035A0"/>
    <w:rsid w:val="00111750"/>
    <w:rsid w:val="00122ED1"/>
    <w:rsid w:val="00134A80"/>
    <w:rsid w:val="00137F2E"/>
    <w:rsid w:val="00146F1A"/>
    <w:rsid w:val="00150FDF"/>
    <w:rsid w:val="00155D95"/>
    <w:rsid w:val="00165C95"/>
    <w:rsid w:val="001713B3"/>
    <w:rsid w:val="00182B39"/>
    <w:rsid w:val="00196EA8"/>
    <w:rsid w:val="001B4749"/>
    <w:rsid w:val="001B4D9D"/>
    <w:rsid w:val="001C12B2"/>
    <w:rsid w:val="001D3F79"/>
    <w:rsid w:val="001E2CDF"/>
    <w:rsid w:val="001E781F"/>
    <w:rsid w:val="001F280F"/>
    <w:rsid w:val="001F3058"/>
    <w:rsid w:val="00201D56"/>
    <w:rsid w:val="00201DB7"/>
    <w:rsid w:val="0020565E"/>
    <w:rsid w:val="0021098E"/>
    <w:rsid w:val="002124DF"/>
    <w:rsid w:val="0023359A"/>
    <w:rsid w:val="002408E3"/>
    <w:rsid w:val="00240F14"/>
    <w:rsid w:val="00243EF0"/>
    <w:rsid w:val="00254A3A"/>
    <w:rsid w:val="00255BFD"/>
    <w:rsid w:val="00260834"/>
    <w:rsid w:val="002676E6"/>
    <w:rsid w:val="00272AEB"/>
    <w:rsid w:val="002770A4"/>
    <w:rsid w:val="002805A9"/>
    <w:rsid w:val="002863C4"/>
    <w:rsid w:val="00287EE0"/>
    <w:rsid w:val="00293292"/>
    <w:rsid w:val="002A5035"/>
    <w:rsid w:val="002B2550"/>
    <w:rsid w:val="002B5946"/>
    <w:rsid w:val="002C0EAD"/>
    <w:rsid w:val="002C191E"/>
    <w:rsid w:val="002C1F0B"/>
    <w:rsid w:val="002C2508"/>
    <w:rsid w:val="002C2BBE"/>
    <w:rsid w:val="002C2EF3"/>
    <w:rsid w:val="002C67FD"/>
    <w:rsid w:val="002C6CC0"/>
    <w:rsid w:val="002C73E0"/>
    <w:rsid w:val="002C75B9"/>
    <w:rsid w:val="002D3E41"/>
    <w:rsid w:val="002D74ED"/>
    <w:rsid w:val="002F43F7"/>
    <w:rsid w:val="002F6E53"/>
    <w:rsid w:val="00302132"/>
    <w:rsid w:val="003030A8"/>
    <w:rsid w:val="003120B5"/>
    <w:rsid w:val="00315E57"/>
    <w:rsid w:val="003248ED"/>
    <w:rsid w:val="00325E9E"/>
    <w:rsid w:val="00326F83"/>
    <w:rsid w:val="003401C4"/>
    <w:rsid w:val="00344C6B"/>
    <w:rsid w:val="00360B72"/>
    <w:rsid w:val="00361D5C"/>
    <w:rsid w:val="00362DFB"/>
    <w:rsid w:val="00364B78"/>
    <w:rsid w:val="00365C65"/>
    <w:rsid w:val="00366CAC"/>
    <w:rsid w:val="00370218"/>
    <w:rsid w:val="003900CA"/>
    <w:rsid w:val="003935E4"/>
    <w:rsid w:val="00393AA1"/>
    <w:rsid w:val="0039518C"/>
    <w:rsid w:val="00395761"/>
    <w:rsid w:val="00397C20"/>
    <w:rsid w:val="003A076D"/>
    <w:rsid w:val="003A2089"/>
    <w:rsid w:val="003A49CB"/>
    <w:rsid w:val="003A6651"/>
    <w:rsid w:val="003B243C"/>
    <w:rsid w:val="003C3898"/>
    <w:rsid w:val="003E47CE"/>
    <w:rsid w:val="003E58C3"/>
    <w:rsid w:val="003F20A3"/>
    <w:rsid w:val="003F6794"/>
    <w:rsid w:val="003F78BD"/>
    <w:rsid w:val="00402681"/>
    <w:rsid w:val="004116B2"/>
    <w:rsid w:val="0041356C"/>
    <w:rsid w:val="00413803"/>
    <w:rsid w:val="00431969"/>
    <w:rsid w:val="00436659"/>
    <w:rsid w:val="004418E7"/>
    <w:rsid w:val="00460C7D"/>
    <w:rsid w:val="00461E18"/>
    <w:rsid w:val="004676F0"/>
    <w:rsid w:val="00480F12"/>
    <w:rsid w:val="00484D4D"/>
    <w:rsid w:val="00492831"/>
    <w:rsid w:val="00497375"/>
    <w:rsid w:val="00497454"/>
    <w:rsid w:val="004A65A0"/>
    <w:rsid w:val="004A6A30"/>
    <w:rsid w:val="004C4C7B"/>
    <w:rsid w:val="004D114B"/>
    <w:rsid w:val="004D1D07"/>
    <w:rsid w:val="004D78BB"/>
    <w:rsid w:val="004E43CE"/>
    <w:rsid w:val="004E7868"/>
    <w:rsid w:val="004F3773"/>
    <w:rsid w:val="00500DD6"/>
    <w:rsid w:val="0050555A"/>
    <w:rsid w:val="00511E81"/>
    <w:rsid w:val="005126F6"/>
    <w:rsid w:val="005148B4"/>
    <w:rsid w:val="005169BC"/>
    <w:rsid w:val="00524081"/>
    <w:rsid w:val="005322C5"/>
    <w:rsid w:val="005436F6"/>
    <w:rsid w:val="00545097"/>
    <w:rsid w:val="00547494"/>
    <w:rsid w:val="0055254F"/>
    <w:rsid w:val="005544AD"/>
    <w:rsid w:val="0055542A"/>
    <w:rsid w:val="00571429"/>
    <w:rsid w:val="00587DE4"/>
    <w:rsid w:val="005A14F0"/>
    <w:rsid w:val="005A2E83"/>
    <w:rsid w:val="005A2FE3"/>
    <w:rsid w:val="005B58A9"/>
    <w:rsid w:val="005C120F"/>
    <w:rsid w:val="005C12E1"/>
    <w:rsid w:val="005C2EAC"/>
    <w:rsid w:val="005C30DF"/>
    <w:rsid w:val="005C386D"/>
    <w:rsid w:val="005E18E8"/>
    <w:rsid w:val="005E6FC1"/>
    <w:rsid w:val="005F2D82"/>
    <w:rsid w:val="005F36F6"/>
    <w:rsid w:val="005F684D"/>
    <w:rsid w:val="00612087"/>
    <w:rsid w:val="006130F7"/>
    <w:rsid w:val="0061566F"/>
    <w:rsid w:val="00617873"/>
    <w:rsid w:val="00624F14"/>
    <w:rsid w:val="0063575A"/>
    <w:rsid w:val="00636101"/>
    <w:rsid w:val="006416F2"/>
    <w:rsid w:val="006609CE"/>
    <w:rsid w:val="0066417B"/>
    <w:rsid w:val="006714C9"/>
    <w:rsid w:val="00687335"/>
    <w:rsid w:val="00694746"/>
    <w:rsid w:val="006B19C1"/>
    <w:rsid w:val="006B2956"/>
    <w:rsid w:val="006B5DC8"/>
    <w:rsid w:val="006B60DC"/>
    <w:rsid w:val="006C1735"/>
    <w:rsid w:val="006C4DE9"/>
    <w:rsid w:val="006D1B8E"/>
    <w:rsid w:val="006D379C"/>
    <w:rsid w:val="006E14DC"/>
    <w:rsid w:val="006E3270"/>
    <w:rsid w:val="006E42F0"/>
    <w:rsid w:val="006E5D81"/>
    <w:rsid w:val="006F0292"/>
    <w:rsid w:val="006F3E3C"/>
    <w:rsid w:val="006F7000"/>
    <w:rsid w:val="00713B5F"/>
    <w:rsid w:val="00721F0B"/>
    <w:rsid w:val="007406F1"/>
    <w:rsid w:val="00752184"/>
    <w:rsid w:val="007600B1"/>
    <w:rsid w:val="00762703"/>
    <w:rsid w:val="00774E73"/>
    <w:rsid w:val="007756F9"/>
    <w:rsid w:val="00783C81"/>
    <w:rsid w:val="00787C3A"/>
    <w:rsid w:val="00792209"/>
    <w:rsid w:val="00792885"/>
    <w:rsid w:val="00796F26"/>
    <w:rsid w:val="007C0F9C"/>
    <w:rsid w:val="007C17BB"/>
    <w:rsid w:val="007C3F3E"/>
    <w:rsid w:val="007C613C"/>
    <w:rsid w:val="007E2BFD"/>
    <w:rsid w:val="007E53CD"/>
    <w:rsid w:val="007F148A"/>
    <w:rsid w:val="007F3190"/>
    <w:rsid w:val="007F456E"/>
    <w:rsid w:val="00806277"/>
    <w:rsid w:val="00806FEF"/>
    <w:rsid w:val="008074C2"/>
    <w:rsid w:val="00817305"/>
    <w:rsid w:val="008228B3"/>
    <w:rsid w:val="00823298"/>
    <w:rsid w:val="00836E53"/>
    <w:rsid w:val="00846A5A"/>
    <w:rsid w:val="00852AF3"/>
    <w:rsid w:val="008548FB"/>
    <w:rsid w:val="0085587D"/>
    <w:rsid w:val="00860E42"/>
    <w:rsid w:val="00862E02"/>
    <w:rsid w:val="00866048"/>
    <w:rsid w:val="00872D4B"/>
    <w:rsid w:val="008738D0"/>
    <w:rsid w:val="008761CF"/>
    <w:rsid w:val="00886A48"/>
    <w:rsid w:val="008916DD"/>
    <w:rsid w:val="00895AB8"/>
    <w:rsid w:val="008A1355"/>
    <w:rsid w:val="008A33D1"/>
    <w:rsid w:val="008A7B3B"/>
    <w:rsid w:val="008B49F6"/>
    <w:rsid w:val="008B5178"/>
    <w:rsid w:val="008B525A"/>
    <w:rsid w:val="008C21B3"/>
    <w:rsid w:val="008C2EAE"/>
    <w:rsid w:val="008C6117"/>
    <w:rsid w:val="008D017C"/>
    <w:rsid w:val="008D5502"/>
    <w:rsid w:val="008D7A04"/>
    <w:rsid w:val="008E5D5F"/>
    <w:rsid w:val="008F0610"/>
    <w:rsid w:val="00903771"/>
    <w:rsid w:val="00906208"/>
    <w:rsid w:val="009106A6"/>
    <w:rsid w:val="0091573C"/>
    <w:rsid w:val="009179FE"/>
    <w:rsid w:val="00920114"/>
    <w:rsid w:val="009305FD"/>
    <w:rsid w:val="00937F48"/>
    <w:rsid w:val="00941658"/>
    <w:rsid w:val="009547AC"/>
    <w:rsid w:val="00956D2C"/>
    <w:rsid w:val="00961953"/>
    <w:rsid w:val="00967D00"/>
    <w:rsid w:val="00982CFE"/>
    <w:rsid w:val="009913AF"/>
    <w:rsid w:val="009A2A42"/>
    <w:rsid w:val="009A5405"/>
    <w:rsid w:val="009B105E"/>
    <w:rsid w:val="009C239D"/>
    <w:rsid w:val="009C5357"/>
    <w:rsid w:val="009D0C87"/>
    <w:rsid w:val="009D1A55"/>
    <w:rsid w:val="009D27CE"/>
    <w:rsid w:val="009D4392"/>
    <w:rsid w:val="009D68D4"/>
    <w:rsid w:val="009E06B2"/>
    <w:rsid w:val="009E493F"/>
    <w:rsid w:val="009E4DFD"/>
    <w:rsid w:val="009E5D5B"/>
    <w:rsid w:val="009F2FAA"/>
    <w:rsid w:val="009F785C"/>
    <w:rsid w:val="00A10183"/>
    <w:rsid w:val="00A20B9B"/>
    <w:rsid w:val="00A211E1"/>
    <w:rsid w:val="00A21C59"/>
    <w:rsid w:val="00A40DF5"/>
    <w:rsid w:val="00A42D81"/>
    <w:rsid w:val="00A43281"/>
    <w:rsid w:val="00A44378"/>
    <w:rsid w:val="00A532C1"/>
    <w:rsid w:val="00A6402A"/>
    <w:rsid w:val="00A64245"/>
    <w:rsid w:val="00A81DA6"/>
    <w:rsid w:val="00A91722"/>
    <w:rsid w:val="00A94EEA"/>
    <w:rsid w:val="00AA28B4"/>
    <w:rsid w:val="00AA2D60"/>
    <w:rsid w:val="00AA638A"/>
    <w:rsid w:val="00AB6314"/>
    <w:rsid w:val="00AC0336"/>
    <w:rsid w:val="00AC1E78"/>
    <w:rsid w:val="00AC23F8"/>
    <w:rsid w:val="00AC60BB"/>
    <w:rsid w:val="00AD3684"/>
    <w:rsid w:val="00AD518E"/>
    <w:rsid w:val="00AD5EA2"/>
    <w:rsid w:val="00AE3C36"/>
    <w:rsid w:val="00AF7781"/>
    <w:rsid w:val="00B012A1"/>
    <w:rsid w:val="00B05925"/>
    <w:rsid w:val="00B2207B"/>
    <w:rsid w:val="00B2276C"/>
    <w:rsid w:val="00B25CCB"/>
    <w:rsid w:val="00B3122B"/>
    <w:rsid w:val="00B31EA3"/>
    <w:rsid w:val="00B44A19"/>
    <w:rsid w:val="00B50310"/>
    <w:rsid w:val="00B549F9"/>
    <w:rsid w:val="00B560F5"/>
    <w:rsid w:val="00B56D63"/>
    <w:rsid w:val="00B60BCD"/>
    <w:rsid w:val="00B61E90"/>
    <w:rsid w:val="00B64243"/>
    <w:rsid w:val="00B706B5"/>
    <w:rsid w:val="00B71BC7"/>
    <w:rsid w:val="00B828D4"/>
    <w:rsid w:val="00B93D1B"/>
    <w:rsid w:val="00B9716F"/>
    <w:rsid w:val="00BB3296"/>
    <w:rsid w:val="00BB749A"/>
    <w:rsid w:val="00BC11A8"/>
    <w:rsid w:val="00BC670A"/>
    <w:rsid w:val="00BC763E"/>
    <w:rsid w:val="00BD4EB7"/>
    <w:rsid w:val="00BE0465"/>
    <w:rsid w:val="00BE0E69"/>
    <w:rsid w:val="00BE673A"/>
    <w:rsid w:val="00BF6E81"/>
    <w:rsid w:val="00C002AE"/>
    <w:rsid w:val="00C021D4"/>
    <w:rsid w:val="00C062EC"/>
    <w:rsid w:val="00C12B2F"/>
    <w:rsid w:val="00C16F06"/>
    <w:rsid w:val="00C31994"/>
    <w:rsid w:val="00C32B9C"/>
    <w:rsid w:val="00C35C62"/>
    <w:rsid w:val="00C47023"/>
    <w:rsid w:val="00C55592"/>
    <w:rsid w:val="00C648E8"/>
    <w:rsid w:val="00C80ECD"/>
    <w:rsid w:val="00C8106B"/>
    <w:rsid w:val="00C86D94"/>
    <w:rsid w:val="00C871F4"/>
    <w:rsid w:val="00C87BB1"/>
    <w:rsid w:val="00C91A20"/>
    <w:rsid w:val="00C97EA0"/>
    <w:rsid w:val="00CA3582"/>
    <w:rsid w:val="00CA5272"/>
    <w:rsid w:val="00CA5AA9"/>
    <w:rsid w:val="00CA7ABF"/>
    <w:rsid w:val="00CB4DD7"/>
    <w:rsid w:val="00CB6E34"/>
    <w:rsid w:val="00CC3179"/>
    <w:rsid w:val="00CC5181"/>
    <w:rsid w:val="00CC5703"/>
    <w:rsid w:val="00CD12E7"/>
    <w:rsid w:val="00CD48DA"/>
    <w:rsid w:val="00CD5121"/>
    <w:rsid w:val="00CE79D8"/>
    <w:rsid w:val="00D00614"/>
    <w:rsid w:val="00D006DF"/>
    <w:rsid w:val="00D00F48"/>
    <w:rsid w:val="00D06FEF"/>
    <w:rsid w:val="00D0793F"/>
    <w:rsid w:val="00D142A6"/>
    <w:rsid w:val="00D16F50"/>
    <w:rsid w:val="00D302DA"/>
    <w:rsid w:val="00D3117D"/>
    <w:rsid w:val="00D45D72"/>
    <w:rsid w:val="00D525AC"/>
    <w:rsid w:val="00D60B41"/>
    <w:rsid w:val="00D63006"/>
    <w:rsid w:val="00D66BF6"/>
    <w:rsid w:val="00D73490"/>
    <w:rsid w:val="00D861DB"/>
    <w:rsid w:val="00D877D1"/>
    <w:rsid w:val="00D8784C"/>
    <w:rsid w:val="00D91E7D"/>
    <w:rsid w:val="00DA7E77"/>
    <w:rsid w:val="00DC2117"/>
    <w:rsid w:val="00DC6783"/>
    <w:rsid w:val="00DD0BE4"/>
    <w:rsid w:val="00DD20AD"/>
    <w:rsid w:val="00E13A3E"/>
    <w:rsid w:val="00E20EAF"/>
    <w:rsid w:val="00E22035"/>
    <w:rsid w:val="00E22ADC"/>
    <w:rsid w:val="00E3391B"/>
    <w:rsid w:val="00E371F0"/>
    <w:rsid w:val="00E37F34"/>
    <w:rsid w:val="00E45203"/>
    <w:rsid w:val="00E452FF"/>
    <w:rsid w:val="00E50014"/>
    <w:rsid w:val="00E537E7"/>
    <w:rsid w:val="00E57A51"/>
    <w:rsid w:val="00E73BE1"/>
    <w:rsid w:val="00E8152B"/>
    <w:rsid w:val="00E90CF6"/>
    <w:rsid w:val="00E95289"/>
    <w:rsid w:val="00E9549D"/>
    <w:rsid w:val="00EA3EBB"/>
    <w:rsid w:val="00EB07EB"/>
    <w:rsid w:val="00EB1FC1"/>
    <w:rsid w:val="00EB5103"/>
    <w:rsid w:val="00EC1631"/>
    <w:rsid w:val="00ED063B"/>
    <w:rsid w:val="00ED0CB0"/>
    <w:rsid w:val="00ED14F8"/>
    <w:rsid w:val="00ED5CD5"/>
    <w:rsid w:val="00ED7293"/>
    <w:rsid w:val="00EE72F9"/>
    <w:rsid w:val="00EF5A58"/>
    <w:rsid w:val="00EF6FFC"/>
    <w:rsid w:val="00F02137"/>
    <w:rsid w:val="00F31C7A"/>
    <w:rsid w:val="00F36B8C"/>
    <w:rsid w:val="00F371BC"/>
    <w:rsid w:val="00F40053"/>
    <w:rsid w:val="00F52B2A"/>
    <w:rsid w:val="00F63772"/>
    <w:rsid w:val="00F66FE3"/>
    <w:rsid w:val="00F758A5"/>
    <w:rsid w:val="00F8451D"/>
    <w:rsid w:val="00FA3F14"/>
    <w:rsid w:val="00FA61CB"/>
    <w:rsid w:val="00FC5831"/>
    <w:rsid w:val="00FD2477"/>
    <w:rsid w:val="00FD2DE4"/>
    <w:rsid w:val="00FE44B4"/>
    <w:rsid w:val="00FE4AF2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B"/>
    <w:pPr>
      <w:spacing w:after="200" w:line="276" w:lineRule="auto"/>
      <w:ind w:firstLine="56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4245"/>
    <w:pPr>
      <w:keepNext/>
      <w:autoSpaceDE w:val="0"/>
      <w:autoSpaceDN w:val="0"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245"/>
    <w:rPr>
      <w:rFonts w:ascii="Arial" w:hAnsi="Arial" w:cs="Arial"/>
      <w:b/>
      <w:bCs/>
      <w:kern w:val="28"/>
      <w:sz w:val="28"/>
      <w:szCs w:val="28"/>
    </w:rPr>
  </w:style>
  <w:style w:type="table" w:styleId="a3">
    <w:name w:val="Table Grid"/>
    <w:basedOn w:val="a1"/>
    <w:uiPriority w:val="99"/>
    <w:rsid w:val="00D877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77D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8B49F6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B49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22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3122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55B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3199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E452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A10183"/>
    <w:pPr>
      <w:ind w:left="720"/>
      <w:contextualSpacing/>
    </w:pPr>
  </w:style>
  <w:style w:type="paragraph" w:styleId="ae">
    <w:name w:val="No Spacing"/>
    <w:uiPriority w:val="99"/>
    <w:qFormat/>
    <w:rsid w:val="00A64245"/>
    <w:pPr>
      <w:ind w:firstLine="56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F1495E6021F2509FD488CB4FA926370F891B3D552BC0EB481641626EA2F6625958BB1F09ADDEAyAR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3D78070BCEB1372CFAA645515B0DF7AD8310EA19FD218FC08E6E2831693543352AEB7FB202E8AlDM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F1495E6021F2509FD488CB4FA926370F891B3D552BC0EB481641626EA2F6625958BB1F09ADDEAyAR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УФАС России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to10-Otchyeva</cp:lastModifiedBy>
  <cp:revision>46</cp:revision>
  <cp:lastPrinted>2013-12-09T12:45:00Z</cp:lastPrinted>
  <dcterms:created xsi:type="dcterms:W3CDTF">2013-04-24T11:15:00Z</dcterms:created>
  <dcterms:modified xsi:type="dcterms:W3CDTF">2013-12-10T06:01:00Z</dcterms:modified>
</cp:coreProperties>
</file>