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3D68" w:rsidRDefault="009D3D68" w:rsidP="009D3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68">
        <w:rPr>
          <w:rFonts w:ascii="Times New Roman" w:hAnsi="Times New Roman" w:cs="Times New Roman"/>
          <w:b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/>
          <w:sz w:val="28"/>
          <w:szCs w:val="28"/>
        </w:rPr>
        <w:t>взаимодействия</w:t>
      </w:r>
    </w:p>
    <w:p w:rsidR="009D3D68" w:rsidRDefault="009D3D68" w:rsidP="009D3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3D68">
        <w:rPr>
          <w:rFonts w:ascii="Times New Roman" w:hAnsi="Times New Roman" w:cs="Times New Roman"/>
          <w:b/>
          <w:sz w:val="28"/>
          <w:szCs w:val="28"/>
        </w:rPr>
        <w:t>общественного совета</w:t>
      </w:r>
      <w:r w:rsidRPr="009D3D68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при ФАС России </w:t>
      </w:r>
    </w:p>
    <w:p w:rsidR="00A127D2" w:rsidRPr="009D3D68" w:rsidRDefault="009D3D68" w:rsidP="009D3D68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9D3D68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Pr="009D3D68">
        <w:rPr>
          <w:rFonts w:ascii="Times New Roman" w:hAnsi="Times New Roman" w:cs="Times New Roman"/>
          <w:b/>
          <w:sz w:val="28"/>
          <w:szCs w:val="28"/>
        </w:rPr>
        <w:t>общественным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9D3D68">
        <w:rPr>
          <w:rFonts w:ascii="Times New Roman" w:hAnsi="Times New Roman" w:cs="Times New Roman"/>
          <w:b/>
          <w:sz w:val="28"/>
          <w:szCs w:val="28"/>
        </w:rPr>
        <w:t xml:space="preserve"> советами</w:t>
      </w:r>
      <w:r w:rsidRPr="009D3D68">
        <w:rPr>
          <w:rFonts w:ascii="Times New Roman" w:hAnsi="Times New Roman" w:cs="Times New Roman"/>
          <w:b/>
          <w:sz w:val="28"/>
          <w:szCs w:val="28"/>
        </w:rPr>
        <w:t xml:space="preserve"> при </w:t>
      </w:r>
      <w:r w:rsidRPr="009D3D68">
        <w:rPr>
          <w:rFonts w:ascii="Times New Roman" w:hAnsi="Times New Roman" w:cs="Times New Roman"/>
          <w:b/>
          <w:sz w:val="28"/>
          <w:szCs w:val="28"/>
        </w:rPr>
        <w:t>территориальных органах</w:t>
      </w:r>
      <w:r w:rsidRPr="009D3D68">
        <w:rPr>
          <w:rFonts w:ascii="Times New Roman" w:hAnsi="Times New Roman" w:cs="Times New Roman"/>
          <w:b/>
          <w:sz w:val="28"/>
          <w:szCs w:val="28"/>
        </w:rPr>
        <w:t xml:space="preserve"> ФАС России</w:t>
      </w:r>
    </w:p>
    <w:p w:rsidR="009D3D68" w:rsidRDefault="009D3D68" w:rsidP="00451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516BC" w:rsidRDefault="004516BC" w:rsidP="00451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1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Положениями</w:t>
      </w:r>
      <w:r w:rsidRPr="004516B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042123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к</w:t>
      </w:r>
      <w:r w:rsidRPr="004516B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онцепции открытости федеральных органов исполнительной власти, утверждённой </w:t>
      </w:r>
      <w:r w:rsidRPr="00451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распоряжением</w:t>
      </w:r>
      <w:r w:rsidRPr="004516BC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 </w:t>
      </w:r>
      <w:r w:rsidRPr="004516B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Правительства </w:t>
      </w:r>
      <w:r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 xml:space="preserve">РФ от 30 января 2014 </w:t>
      </w:r>
      <w:r w:rsidRPr="004516BC">
        <w:rPr>
          <w:rFonts w:ascii="Times New Roman" w:eastAsiaTheme="minorEastAsia" w:hAnsi="Times New Roman" w:cs="Times New Roman"/>
          <w:bCs/>
          <w:color w:val="26282F"/>
          <w:sz w:val="28"/>
          <w:szCs w:val="28"/>
          <w:lang w:eastAsia="ru-RU"/>
        </w:rPr>
        <w:t>г. №93-р, определено, что</w:t>
      </w:r>
      <w:r w:rsidRPr="004516B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условиях нарастающей сложности социальных процессов и новых экономических вызовов серьезной задачей для федеральных органов исполнительной власти является необходимость формирования моделей принятия решений и реализации государственных функций, </w:t>
      </w:r>
      <w:r w:rsidRPr="004516B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основанных на активном участии гражданского общества в управлении государством, а также на использовании современных механизмов общественного контроля</w:t>
      </w:r>
      <w:r w:rsidRPr="004516BC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Основным направлением совершенствования государственного управления в развитых странах является построение структур управления и использование управленческих подходов, нацеленных прежде всего на обеспечение потребностей и интересов граждан, регулярное распространение достоверной информации и активное взаимодействие между органами государственной власти, экспертным сообществом и институтами гражданского общества.</w:t>
      </w:r>
    </w:p>
    <w:p w:rsidR="003367DD" w:rsidRDefault="003367DD" w:rsidP="00451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соответствии с </w:t>
      </w:r>
      <w:r w:rsid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пунктом 1.2. Положения об Общественном совете при ФАС России, утверждённ</w:t>
      </w:r>
      <w:r w:rsidR="009A5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приказом ФАС России от 30.01.2017 №68/17 </w:t>
      </w:r>
      <w:r w:rsidR="00CC1C46" w:rsidRP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Общественный совет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объединений при осуществлении государственной политики в части, относящейся к сфере деятельности ФАС России, а также в целях осуществления общественного контроля за деятельностью ФАС России</w:t>
      </w:r>
      <w:r w:rsid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CC1C46" w:rsidRPr="003367DD" w:rsidRDefault="00CC1C46" w:rsidP="004516BC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Пункт 1.2. Положения об общественном совете при территориальном органе ФАС России, утверждённого Приказом ФАС России от 26.12.2018 №1865/18 определяет, что о</w:t>
      </w:r>
      <w:r w:rsidRP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бщественный совет при территориальном органе призван обеспечить учет потребностей и интересов граждан Российской Федерации, защиту прав и свобод граждан Российской Федерации и прав общественных объединени</w:t>
      </w:r>
      <w:r w:rsidR="00814463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Pr="00CC1C46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негосударственных некоммерческих организаций при осуществлении государственной политики в части, относящейся к сфере деятельности федерального органа исполнительной власти, а также в целях осуществления общественного контроля за деятельностью территориального органа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7B13D9" w:rsidRDefault="00624C60" w:rsidP="00486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этой связи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для достижения целей деятельности общественных советов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486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представляется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важным и актуальным </w:t>
      </w:r>
      <w:r w:rsidR="00486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обеспечение эффективного взаимодействия Общественного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</w:t>
      </w:r>
      <w:r w:rsidR="00486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ФАС России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по тексту - ОС при ФАС России)</w:t>
      </w:r>
      <w:r w:rsidR="0048607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общественными советами при территориальных органах ФАС России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(далее по тексту - ОС при ТО ФАС России)</w:t>
      </w:r>
      <w:r w:rsidR="0048607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установление единых подходов к основным параметрам деятельности общественных советов, а также к открытости и доступности информации о деятельности общественных советов.</w:t>
      </w:r>
    </w:p>
    <w:p w:rsidR="009D3D68" w:rsidRDefault="009D3D68" w:rsidP="00486071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FE1C60" w:rsidRPr="00FE1C60" w:rsidRDefault="00FE1C60" w:rsidP="00FE1C6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FE1C60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Общая организация взаимодействия</w:t>
      </w:r>
    </w:p>
    <w:p w:rsidR="00FE1C60" w:rsidRPr="00FE1C60" w:rsidRDefault="00FE1C60" w:rsidP="00FE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A263E6" w:rsidRDefault="00CC1C46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Для организации эффективного </w:t>
      </w:r>
      <w:r w:rsidRPr="004516BC">
        <w:rPr>
          <w:rFonts w:ascii="Times New Roman" w:hAnsi="Times New Roman" w:cs="Times New Roman"/>
          <w:sz w:val="28"/>
          <w:szCs w:val="28"/>
        </w:rPr>
        <w:t>взаимодействия О</w:t>
      </w:r>
      <w:r w:rsidR="00B44D8D">
        <w:rPr>
          <w:rFonts w:ascii="Times New Roman" w:hAnsi="Times New Roman" w:cs="Times New Roman"/>
          <w:sz w:val="28"/>
          <w:szCs w:val="28"/>
        </w:rPr>
        <w:t xml:space="preserve">С </w:t>
      </w:r>
      <w:r w:rsidRPr="004516BC">
        <w:rPr>
          <w:rFonts w:ascii="Times New Roman" w:hAnsi="Times New Roman" w:cs="Times New Roman"/>
          <w:sz w:val="28"/>
          <w:szCs w:val="28"/>
        </w:rPr>
        <w:t xml:space="preserve">при ФАС России с </w:t>
      </w:r>
      <w:r w:rsidR="00B44D8D">
        <w:rPr>
          <w:rFonts w:ascii="Times New Roman" w:hAnsi="Times New Roman" w:cs="Times New Roman"/>
          <w:sz w:val="28"/>
          <w:szCs w:val="28"/>
        </w:rPr>
        <w:t>ОС при ТО</w:t>
      </w:r>
      <w:r>
        <w:rPr>
          <w:rFonts w:ascii="Times New Roman" w:hAnsi="Times New Roman" w:cs="Times New Roman"/>
          <w:sz w:val="28"/>
          <w:szCs w:val="28"/>
        </w:rPr>
        <w:t xml:space="preserve"> ФАС России председателем </w:t>
      </w:r>
      <w:r w:rsidR="00B44D8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при ФАС России один</w:t>
      </w:r>
      <w:r w:rsidR="00A263E6">
        <w:rPr>
          <w:rFonts w:ascii="Times New Roman" w:hAnsi="Times New Roman" w:cs="Times New Roman"/>
          <w:sz w:val="28"/>
          <w:szCs w:val="28"/>
        </w:rPr>
        <w:t xml:space="preserve"> из (или несколько) членов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B44D8D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при ФАС России назначается ответственным за взаимодействие с </w:t>
      </w:r>
      <w:r w:rsidR="00B44D8D">
        <w:rPr>
          <w:rFonts w:ascii="Times New Roman" w:hAnsi="Times New Roman" w:cs="Times New Roman"/>
          <w:sz w:val="28"/>
          <w:szCs w:val="28"/>
        </w:rPr>
        <w:t>ОС при ТО</w:t>
      </w:r>
      <w:r>
        <w:rPr>
          <w:rFonts w:ascii="Times New Roman" w:hAnsi="Times New Roman" w:cs="Times New Roman"/>
          <w:sz w:val="28"/>
          <w:szCs w:val="28"/>
        </w:rPr>
        <w:t xml:space="preserve"> ФАС России.</w:t>
      </w:r>
      <w:r w:rsidR="00EE0D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86071" w:rsidRDefault="00EE0D60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Рекомендуется определить ответственными за взаимодействие </w:t>
      </w:r>
      <w:r w:rsidR="00B44D8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B44D8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ФАС России с </w:t>
      </w:r>
      <w:r w:rsidR="00B44D8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при ФАС России председателей соответствующих </w:t>
      </w:r>
      <w:r w:rsidR="00B44D8D">
        <w:rPr>
          <w:rFonts w:ascii="Times New Roman" w:hAnsi="Times New Roman" w:cs="Times New Roman"/>
          <w:sz w:val="28"/>
          <w:szCs w:val="28"/>
        </w:rPr>
        <w:t>ОС</w:t>
      </w:r>
      <w:r>
        <w:rPr>
          <w:rFonts w:ascii="Times New Roman" w:hAnsi="Times New Roman" w:cs="Times New Roman"/>
          <w:sz w:val="28"/>
          <w:szCs w:val="28"/>
        </w:rPr>
        <w:t xml:space="preserve"> при </w:t>
      </w:r>
      <w:r w:rsidR="00B44D8D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ФАС России.</w:t>
      </w:r>
    </w:p>
    <w:p w:rsidR="00A263E6" w:rsidRDefault="00883E8F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выработки общих подходов к основным </w:t>
      </w:r>
      <w:r w:rsidR="00D70859">
        <w:rPr>
          <w:rFonts w:ascii="Times New Roman" w:hAnsi="Times New Roman" w:cs="Times New Roman"/>
          <w:sz w:val="28"/>
          <w:szCs w:val="28"/>
        </w:rPr>
        <w:t>направлениям</w:t>
      </w:r>
      <w:r>
        <w:rPr>
          <w:rFonts w:ascii="Times New Roman" w:hAnsi="Times New Roman" w:cs="Times New Roman"/>
          <w:sz w:val="28"/>
          <w:szCs w:val="28"/>
        </w:rPr>
        <w:t xml:space="preserve"> деятельности общественных советов при антимонопольных органах, председателю ОС при ФАС России, члену ОС при ФАС России, ответственному за взаимодействие с </w:t>
      </w:r>
      <w:r w:rsidR="00CD227B">
        <w:rPr>
          <w:rFonts w:ascii="Times New Roman" w:hAnsi="Times New Roman" w:cs="Times New Roman"/>
          <w:sz w:val="28"/>
          <w:szCs w:val="28"/>
        </w:rPr>
        <w:t>ОС при ТО ФАС России, а также председателю ОС при ТО ФАС Р</w:t>
      </w:r>
      <w:r w:rsidR="00D70859">
        <w:rPr>
          <w:rFonts w:ascii="Times New Roman" w:hAnsi="Times New Roman" w:cs="Times New Roman"/>
          <w:sz w:val="28"/>
          <w:szCs w:val="28"/>
        </w:rPr>
        <w:t xml:space="preserve">оссии </w:t>
      </w:r>
      <w:r w:rsidR="00CD227B">
        <w:rPr>
          <w:rFonts w:ascii="Times New Roman" w:hAnsi="Times New Roman" w:cs="Times New Roman"/>
          <w:sz w:val="28"/>
          <w:szCs w:val="28"/>
        </w:rPr>
        <w:t xml:space="preserve">важно располагать полной информацией о работе всех общественных советов. В этой связи вопросы открытости деятельности общественных советов при антимонопольных органах </w:t>
      </w:r>
      <w:r w:rsidR="00D70859">
        <w:rPr>
          <w:rFonts w:ascii="Times New Roman" w:hAnsi="Times New Roman" w:cs="Times New Roman"/>
          <w:sz w:val="28"/>
          <w:szCs w:val="28"/>
        </w:rPr>
        <w:t xml:space="preserve">приобретают </w:t>
      </w:r>
      <w:r w:rsidR="00CD227B">
        <w:rPr>
          <w:rFonts w:ascii="Times New Roman" w:hAnsi="Times New Roman" w:cs="Times New Roman"/>
          <w:sz w:val="28"/>
          <w:szCs w:val="28"/>
        </w:rPr>
        <w:t>большую актуальность.</w:t>
      </w:r>
    </w:p>
    <w:p w:rsidR="00C66622" w:rsidRDefault="00327B51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повышения открытости деятельности общественных советов при </w:t>
      </w:r>
      <w:r w:rsidR="00814463">
        <w:rPr>
          <w:rFonts w:ascii="Times New Roman" w:hAnsi="Times New Roman" w:cs="Times New Roman"/>
          <w:sz w:val="28"/>
          <w:szCs w:val="28"/>
        </w:rPr>
        <w:t xml:space="preserve">антимонопольных органах предлагается размещать информацию о всех проведённых мероприятиях с участием членов общественных советов при антимонопольных органах на страницах ОС при ФАС России и ОС при ТО ФАС России </w:t>
      </w:r>
      <w:r w:rsidR="00C66622">
        <w:rPr>
          <w:rFonts w:ascii="Times New Roman" w:hAnsi="Times New Roman" w:cs="Times New Roman"/>
          <w:sz w:val="28"/>
          <w:szCs w:val="28"/>
        </w:rPr>
        <w:t xml:space="preserve">в сети «Интернет» </w:t>
      </w:r>
      <w:r w:rsidR="00814463">
        <w:rPr>
          <w:rFonts w:ascii="Times New Roman" w:hAnsi="Times New Roman" w:cs="Times New Roman"/>
          <w:sz w:val="28"/>
          <w:szCs w:val="28"/>
        </w:rPr>
        <w:t>(в соответствующих разделах сайтов), а также оперативно (не позднее 3-х рабочих дней с момента подписания) размещать все документы, касающиеся деятельности общественных советов при антимонопольных органах.</w:t>
      </w:r>
      <w:r w:rsidR="00C666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27B51" w:rsidRDefault="00C66622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Рекомендуется также проведение регулярных мониторингов наполнения страниц ОС при ФАС России и ОС при ТО ФАС России в сети «Интернет» (в соответствующих разде</w:t>
      </w:r>
      <w:r w:rsidR="00D70859">
        <w:rPr>
          <w:rFonts w:ascii="Times New Roman" w:hAnsi="Times New Roman" w:cs="Times New Roman"/>
          <w:sz w:val="28"/>
          <w:szCs w:val="28"/>
        </w:rPr>
        <w:t>лах сайтов) на предмет наличия полной</w:t>
      </w:r>
      <w:r>
        <w:rPr>
          <w:rFonts w:ascii="Times New Roman" w:hAnsi="Times New Roman" w:cs="Times New Roman"/>
          <w:sz w:val="28"/>
          <w:szCs w:val="28"/>
        </w:rPr>
        <w:t xml:space="preserve"> информации о деятельности общественных советов при антимонопольных органах (в том числе контактная информация, сведения о персональном составе общественных советов, планах работы, проведённых мероприятиях и др.).</w:t>
      </w:r>
    </w:p>
    <w:p w:rsidR="00FE1C60" w:rsidRDefault="00FE1C60" w:rsidP="00FE1C6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95182" w:rsidRDefault="00595182" w:rsidP="00FE1C6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Планирование деятельности общественных советов при антимонопольных органах</w:t>
      </w:r>
    </w:p>
    <w:p w:rsidR="00595182" w:rsidRDefault="00595182" w:rsidP="005951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1080"/>
        <w:rPr>
          <w:rFonts w:ascii="Times New Roman" w:hAnsi="Times New Roman" w:cs="Times New Roman"/>
          <w:b/>
          <w:sz w:val="28"/>
          <w:szCs w:val="28"/>
        </w:rPr>
      </w:pPr>
    </w:p>
    <w:p w:rsidR="00595182" w:rsidRPr="00CD227B" w:rsidRDefault="00595182" w:rsidP="0059518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 с пунктом 1.2. Положения об Общественном совете при ФАС России, утверждённ</w:t>
      </w:r>
      <w:r w:rsidR="000E793C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ого</w:t>
      </w: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приказом ФАС России от 30.01.2017 №68/17</w:t>
      </w:r>
      <w:r w:rsidR="005407B1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Общественный совет осуществляет свою деятельность в соответствии с планом работы на год, согласованным с руководителем ФАС России и утвержденным Общественным советом, определяя перечень вопросов, рассмотрение которых на заседаниях Общественного совета является обязательным.</w:t>
      </w:r>
    </w:p>
    <w:p w:rsidR="00595182" w:rsidRPr="00CD227B" w:rsidRDefault="005407B1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 xml:space="preserve">Аналогичная норма установлена пунктом </w:t>
      </w:r>
      <w:r w:rsidR="00595182" w:rsidRPr="00CD227B">
        <w:rPr>
          <w:rFonts w:ascii="Times New Roman" w:hAnsi="Times New Roman" w:cs="Times New Roman"/>
          <w:sz w:val="28"/>
          <w:szCs w:val="28"/>
        </w:rPr>
        <w:t xml:space="preserve">4.1 </w:t>
      </w:r>
      <w:r w:rsidR="00595182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Положения об общественном совете при территориальном органе ФАС России, утверждённого Приказом ФАС России от 26.12.2018 №1865/18</w:t>
      </w:r>
      <w:r w:rsidRPr="00CD227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07B1" w:rsidRPr="00CD227B" w:rsidRDefault="005407B1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>Рекомендуется утверждение планов работы Общественных советов на следующий календарный год на последнем</w:t>
      </w:r>
      <w:r w:rsidR="00C66DC8" w:rsidRPr="00CD227B">
        <w:rPr>
          <w:rFonts w:ascii="Times New Roman" w:hAnsi="Times New Roman" w:cs="Times New Roman"/>
          <w:sz w:val="28"/>
          <w:szCs w:val="28"/>
        </w:rPr>
        <w:t xml:space="preserve"> в году</w:t>
      </w:r>
      <w:r w:rsidRPr="00CD227B">
        <w:rPr>
          <w:rFonts w:ascii="Times New Roman" w:hAnsi="Times New Roman" w:cs="Times New Roman"/>
          <w:sz w:val="28"/>
          <w:szCs w:val="28"/>
        </w:rPr>
        <w:t xml:space="preserve"> заседании общественного совета (в случае, если в планируемом периоде не будет </w:t>
      </w:r>
      <w:r w:rsidR="00C66DC8" w:rsidRPr="00CD227B">
        <w:rPr>
          <w:rFonts w:ascii="Times New Roman" w:hAnsi="Times New Roman" w:cs="Times New Roman"/>
          <w:sz w:val="28"/>
          <w:szCs w:val="28"/>
        </w:rPr>
        <w:t xml:space="preserve">сформирован новый состав общественного совета), либо на первом заседании общественного совета в новом </w:t>
      </w:r>
      <w:r w:rsidR="00C66DC8" w:rsidRPr="00CD227B">
        <w:rPr>
          <w:rFonts w:ascii="Times New Roman" w:hAnsi="Times New Roman" w:cs="Times New Roman"/>
          <w:sz w:val="28"/>
          <w:szCs w:val="28"/>
        </w:rPr>
        <w:lastRenderedPageBreak/>
        <w:t>составе</w:t>
      </w:r>
      <w:r w:rsidR="000E793C" w:rsidRPr="00CD227B">
        <w:rPr>
          <w:rFonts w:ascii="Times New Roman" w:hAnsi="Times New Roman" w:cs="Times New Roman"/>
          <w:sz w:val="28"/>
          <w:szCs w:val="28"/>
        </w:rPr>
        <w:t xml:space="preserve"> после его формирования</w:t>
      </w:r>
      <w:r w:rsidR="00C66DC8" w:rsidRPr="00CD227B">
        <w:rPr>
          <w:rFonts w:ascii="Times New Roman" w:hAnsi="Times New Roman" w:cs="Times New Roman"/>
          <w:sz w:val="28"/>
          <w:szCs w:val="28"/>
        </w:rPr>
        <w:t>.</w:t>
      </w:r>
    </w:p>
    <w:p w:rsidR="00160557" w:rsidRPr="00CD227B" w:rsidRDefault="00160557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 xml:space="preserve">До утверждения планов общественным советам при ТО ФАС России </w:t>
      </w:r>
      <w:r w:rsidR="009A5D9D" w:rsidRPr="00CD227B">
        <w:rPr>
          <w:rFonts w:ascii="Times New Roman" w:hAnsi="Times New Roman" w:cs="Times New Roman"/>
          <w:sz w:val="28"/>
          <w:szCs w:val="28"/>
        </w:rPr>
        <w:t xml:space="preserve">предлагается </w:t>
      </w:r>
      <w:r w:rsidRPr="00CD227B">
        <w:rPr>
          <w:rFonts w:ascii="Times New Roman" w:hAnsi="Times New Roman" w:cs="Times New Roman"/>
          <w:sz w:val="28"/>
          <w:szCs w:val="28"/>
        </w:rPr>
        <w:t>направлять имеющиеся у них предложени</w:t>
      </w:r>
      <w:r w:rsidR="009A5D9D">
        <w:rPr>
          <w:rFonts w:ascii="Times New Roman" w:hAnsi="Times New Roman" w:cs="Times New Roman"/>
          <w:sz w:val="28"/>
          <w:szCs w:val="28"/>
        </w:rPr>
        <w:t>я</w:t>
      </w:r>
      <w:r w:rsidRPr="00CD227B">
        <w:rPr>
          <w:rFonts w:ascii="Times New Roman" w:hAnsi="Times New Roman" w:cs="Times New Roman"/>
          <w:sz w:val="28"/>
          <w:szCs w:val="28"/>
        </w:rPr>
        <w:t xml:space="preserve"> по включению в план работы ОС при ФАС России</w:t>
      </w:r>
      <w:r w:rsidR="009A5D9D">
        <w:rPr>
          <w:rFonts w:ascii="Times New Roman" w:hAnsi="Times New Roman" w:cs="Times New Roman"/>
          <w:sz w:val="28"/>
          <w:szCs w:val="28"/>
        </w:rPr>
        <w:t xml:space="preserve"> вопросов</w:t>
      </w:r>
      <w:r w:rsidRPr="00CD227B">
        <w:rPr>
          <w:rFonts w:ascii="Times New Roman" w:hAnsi="Times New Roman" w:cs="Times New Roman"/>
          <w:sz w:val="28"/>
          <w:szCs w:val="28"/>
        </w:rPr>
        <w:t>, требующих рассмотрения на заседаниях ОС при ФАС России.</w:t>
      </w:r>
    </w:p>
    <w:p w:rsidR="00160557" w:rsidRPr="00CD227B" w:rsidRDefault="00160557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>ОС при ФАС России может предлагать единые вопросы для включения в планы работы всех ОС при ТО ФАС России, а также для отдельных ОС при ТО ФАС России.</w:t>
      </w:r>
    </w:p>
    <w:p w:rsidR="00160557" w:rsidRPr="00CD227B" w:rsidRDefault="00160557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>ОС при ТО ФАС России вправе обращаться в ОС при ФАС России за методической помощью при подготовке отдельных вопросов.</w:t>
      </w:r>
    </w:p>
    <w:p w:rsidR="00C66DC8" w:rsidRDefault="00C66DC8" w:rsidP="005407B1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27B">
        <w:rPr>
          <w:rFonts w:ascii="Times New Roman" w:hAnsi="Times New Roman" w:cs="Times New Roman"/>
          <w:sz w:val="28"/>
          <w:szCs w:val="28"/>
        </w:rPr>
        <w:t xml:space="preserve">Планы работы </w:t>
      </w:r>
      <w:r w:rsidR="000E793C" w:rsidRPr="00CD227B">
        <w:rPr>
          <w:rFonts w:ascii="Times New Roman" w:hAnsi="Times New Roman" w:cs="Times New Roman"/>
          <w:sz w:val="28"/>
          <w:szCs w:val="28"/>
        </w:rPr>
        <w:t>общественных</w:t>
      </w:r>
      <w:r w:rsidRPr="00CD227B">
        <w:rPr>
          <w:rFonts w:ascii="Times New Roman" w:hAnsi="Times New Roman" w:cs="Times New Roman"/>
          <w:sz w:val="28"/>
          <w:szCs w:val="28"/>
        </w:rPr>
        <w:t xml:space="preserve"> советов подлежат опубликованию в сети «Интернет» (в соответствующих разделах сайтов). Целесообразно в соответствующем разделе </w:t>
      </w:r>
      <w:r w:rsidR="000E793C" w:rsidRPr="00CD227B">
        <w:rPr>
          <w:rFonts w:ascii="Times New Roman" w:hAnsi="Times New Roman" w:cs="Times New Roman"/>
          <w:sz w:val="28"/>
          <w:szCs w:val="28"/>
        </w:rPr>
        <w:t>публиковать контактные данные, либо форму обратной связи для направления предложений по корректировке планов деятельности общественных советов при антимонопольных органах.</w:t>
      </w:r>
    </w:p>
    <w:p w:rsidR="00C66DC8" w:rsidRPr="000E793C" w:rsidRDefault="00C66DC8" w:rsidP="000E793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E1C60" w:rsidRPr="00FE1C60" w:rsidRDefault="00FE1C60" w:rsidP="00FE1C60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C60">
        <w:rPr>
          <w:rFonts w:ascii="Times New Roman" w:hAnsi="Times New Roman" w:cs="Times New Roman"/>
          <w:b/>
          <w:sz w:val="28"/>
          <w:szCs w:val="28"/>
        </w:rPr>
        <w:t xml:space="preserve">Формирование повестки заседаний </w:t>
      </w:r>
      <w:r w:rsidR="00595182">
        <w:rPr>
          <w:rFonts w:ascii="Times New Roman" w:hAnsi="Times New Roman" w:cs="Times New Roman"/>
          <w:b/>
          <w:sz w:val="28"/>
          <w:szCs w:val="28"/>
        </w:rPr>
        <w:t>общественных советов при антимонопольных органах</w:t>
      </w:r>
    </w:p>
    <w:p w:rsidR="00FE1C60" w:rsidRPr="00FE1C60" w:rsidRDefault="00FE1C60" w:rsidP="00FE1C6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E0D60" w:rsidRDefault="00EE0D60" w:rsidP="00FE1C60">
      <w:pPr>
        <w:widowControl w:val="0"/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Одним из важных этапов деятельности Общественных советов является формирование повестки заседаний Общественных советов. </w:t>
      </w:r>
      <w:r w:rsidR="00CD227B">
        <w:rPr>
          <w:rFonts w:ascii="Times New Roman" w:hAnsi="Times New Roman" w:cs="Times New Roman"/>
          <w:sz w:val="28"/>
          <w:szCs w:val="28"/>
        </w:rPr>
        <w:t xml:space="preserve">В практике работы общественных советов при антимонопольных органах </w:t>
      </w:r>
      <w:r w:rsidR="00D70859">
        <w:rPr>
          <w:rFonts w:ascii="Times New Roman" w:hAnsi="Times New Roman" w:cs="Times New Roman"/>
          <w:sz w:val="28"/>
          <w:szCs w:val="28"/>
        </w:rPr>
        <w:t xml:space="preserve">могут находиться </w:t>
      </w:r>
      <w:r w:rsidR="00CD227B">
        <w:rPr>
          <w:rFonts w:ascii="Times New Roman" w:hAnsi="Times New Roman" w:cs="Times New Roman"/>
          <w:sz w:val="28"/>
          <w:szCs w:val="28"/>
        </w:rPr>
        <w:t>вопросы, затрагивающие деятельность всех общественных советов</w:t>
      </w:r>
      <w:r w:rsidR="00160557">
        <w:rPr>
          <w:rFonts w:ascii="Times New Roman" w:hAnsi="Times New Roman" w:cs="Times New Roman"/>
          <w:sz w:val="28"/>
          <w:szCs w:val="28"/>
        </w:rPr>
        <w:t>.</w:t>
      </w:r>
      <w:r w:rsidR="00CD227B">
        <w:rPr>
          <w:rFonts w:ascii="Times New Roman" w:hAnsi="Times New Roman" w:cs="Times New Roman"/>
          <w:sz w:val="28"/>
          <w:szCs w:val="28"/>
        </w:rPr>
        <w:t xml:space="preserve"> Такие вопросы могут быть включены в единую повестку заседаний общественных советов при антимонопольных органах. </w:t>
      </w:r>
      <w:r>
        <w:rPr>
          <w:rFonts w:ascii="Times New Roman" w:hAnsi="Times New Roman" w:cs="Times New Roman"/>
          <w:sz w:val="28"/>
          <w:szCs w:val="28"/>
        </w:rPr>
        <w:t xml:space="preserve">Рекомендуется при формировании </w:t>
      </w:r>
      <w:r w:rsidRPr="00DE5178">
        <w:rPr>
          <w:rFonts w:ascii="Times New Roman" w:hAnsi="Times New Roman" w:cs="Times New Roman"/>
          <w:b/>
          <w:sz w:val="28"/>
          <w:szCs w:val="28"/>
        </w:rPr>
        <w:t>единой повестки</w:t>
      </w:r>
      <w:r>
        <w:rPr>
          <w:rFonts w:ascii="Times New Roman" w:hAnsi="Times New Roman" w:cs="Times New Roman"/>
          <w:sz w:val="28"/>
          <w:szCs w:val="28"/>
        </w:rPr>
        <w:t xml:space="preserve"> заседаний Общественных советов (при ФАС России и при территориальных органах ФАС России) придерживаться следующих подходов:</w:t>
      </w:r>
    </w:p>
    <w:p w:rsidR="00B44D8D" w:rsidRDefault="00B44D8D" w:rsidP="009D3D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ФАС Рос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сии формирует общую повестку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Вопросы общей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повестки</w:t>
      </w:r>
      <w:r w:rsidR="0016055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рекомендуется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</w:t>
      </w:r>
      <w:r w:rsidR="00160557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планы мероприятий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 при ТО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ФАС России. Перечень вопросов формируется исходя из требований Стандарта деятельности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 при ФАС России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предложений членов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ФАС России, предложений Руководителя ФАС России, </w:t>
      </w:r>
      <w:r w:rsidR="00D7085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Руководителей территориальных органов ФАС России, 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инициативных предложений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ТО</w:t>
      </w:r>
      <w:r w:rsidR="00EE0D60"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ФАС России. </w:t>
      </w:r>
    </w:p>
    <w:p w:rsidR="0090022A" w:rsidRPr="00CD227B" w:rsidRDefault="0090022A" w:rsidP="009D3D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общую повестку, в числе прочего</w:t>
      </w:r>
      <w:r w:rsidR="00160557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могут</w:t>
      </w: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включа</w:t>
      </w:r>
      <w:r w:rsidR="00160557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ться</w:t>
      </w: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вопросы, которые затрагивают деятельность ОС при ФАС России и всех ОС при ТО ФАС России. Контроль включения данных вопросов в общую повестку, а также контроль рассмотрения данных вопросов общественными советами при антимонопольных органах осуществляет </w:t>
      </w:r>
      <w:r w:rsidR="00160557" w:rsidRPr="00CD227B">
        <w:rPr>
          <w:rFonts w:ascii="Times New Roman" w:hAnsi="Times New Roman" w:cs="Times New Roman"/>
          <w:sz w:val="28"/>
          <w:szCs w:val="28"/>
        </w:rPr>
        <w:t xml:space="preserve">член ОС при ФАС России, </w:t>
      </w:r>
      <w:r w:rsidRPr="00CD227B">
        <w:rPr>
          <w:rFonts w:ascii="Times New Roman" w:hAnsi="Times New Roman" w:cs="Times New Roman"/>
          <w:sz w:val="28"/>
          <w:szCs w:val="28"/>
        </w:rPr>
        <w:t>ответственный за взаимодействие с ОС при ТО ФАС России.</w:t>
      </w:r>
    </w:p>
    <w:p w:rsidR="00EE0D60" w:rsidRPr="00EE0D60" w:rsidRDefault="00EE0D60" w:rsidP="009D3D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Общая повестка обсуждается и утверждается на заседании 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ФАС России в срок д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 01 февраля года планирования. В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случае необходимости внесения вопросов в общую повестку в течение года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председатель 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ФАС России принимает решение по срокам и процедуре 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дополнения утверждённой повестки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0D60" w:rsidRPr="00EE0D60" w:rsidRDefault="00EE0D60" w:rsidP="009D3D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Обсуждение общих вопросов повестки 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 </w:t>
      </w:r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ТО ФАС России </w:t>
      </w:r>
      <w:proofErr w:type="gramStart"/>
      <w:r w:rsidR="00B44D8D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возможно</w:t>
      </w:r>
      <w:proofErr w:type="gramEnd"/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как в автономном режиме (с 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возможным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участием представителя ОС при ФАС России), так и одновременно с обсуждением этих вопросов на заседании ОС при ФАС России.</w:t>
      </w:r>
    </w:p>
    <w:p w:rsidR="009D3D68" w:rsidRDefault="00EE0D60" w:rsidP="009D3D68">
      <w:pPr>
        <w:pStyle w:val="a3"/>
        <w:widowControl w:val="0"/>
        <w:numPr>
          <w:ilvl w:val="0"/>
          <w:numId w:val="3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Для обсуждения отдельных вопросов, в том числе на совместных заседаниях О</w:t>
      </w:r>
      <w:r w:rsid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бщественных советов при федеральных органах исполнительной власти</w:t>
      </w:r>
      <w:r w:rsidRPr="00EE0D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председатель ОС при ФАС России может приглашать представителей отдельных ОС при ТО ФАС России.</w:t>
      </w:r>
      <w:r w:rsid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Протоколы с решениями 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передаются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аппарат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 при ФАС России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(по адресу электронной почты </w:t>
      </w:r>
      <w:hyperlink r:id="rId7" w:history="1"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os</w:t>
        </w:r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fas</w:t>
        </w:r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gov</w:t>
        </w:r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042123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042123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E0D60" w:rsidRPr="009D3D68" w:rsidRDefault="00DE5178" w:rsidP="009D3D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D3D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При формировании </w:t>
      </w:r>
      <w:r w:rsidRPr="009D3D68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региональной повестки</w:t>
      </w:r>
      <w:r w:rsidRPr="009D3D6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заседаний ОС при ТО ФАС России рекомендовано </w:t>
      </w:r>
      <w:r w:rsidRPr="009D3D68">
        <w:rPr>
          <w:rFonts w:ascii="Times New Roman" w:hAnsi="Times New Roman" w:cs="Times New Roman"/>
          <w:sz w:val="28"/>
          <w:szCs w:val="28"/>
        </w:rPr>
        <w:t>придерживаться следующих подходов:</w:t>
      </w:r>
    </w:p>
    <w:p w:rsidR="00DE5178" w:rsidRPr="00DE5178" w:rsidRDefault="00DE5178" w:rsidP="009D3D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>К обсуждению вопросов, включенных в план мероприятий ОС при ТО ФАС России, могут быть приглашены члены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 при ФАС России, сотрудники центрального аппарата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ФАС России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Приглашение (с описанием проблематики)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высылается в адрес Председателя ОС при ФАС России, Руководителя ФАС России 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не позднее чем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30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календарных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дней до проведения 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заседания ОС при ТО ФАС России</w:t>
      </w:r>
      <w:r w:rsidRPr="00DE5178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DE5178" w:rsidRPr="00FE1C60" w:rsidRDefault="00883E8F" w:rsidP="009D3D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Член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 при ФАС России, ответственны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й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за взаимо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действие с ОС при ТО ФАС России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мо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жет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инициировать 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согласованию с председателем ОС при ФАС России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обсуждение отдельных во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просов региональной повестки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заседаниях ОС при ТО ФАС России, на встречах с председателем, членами ОС при ТО ФАС России</w:t>
      </w:r>
      <w:r w:rsid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DE5178"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привлечением сотрудников ТО ФАС России, представителей органов власти субъектов РФ, представителей региональных общественных палат.</w:t>
      </w:r>
    </w:p>
    <w:p w:rsidR="00DE5178" w:rsidRPr="00FE1C60" w:rsidRDefault="00DE5178" w:rsidP="009D3D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Члены ОС при ФАС России могут инициировать 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(</w:t>
      </w: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 согласованию с председателем ОС при ФАС России</w:t>
      </w:r>
      <w:r w:rsidR="00042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проведение отдельных тематических мероприятий со своим участием.</w:t>
      </w:r>
    </w:p>
    <w:p w:rsidR="00DE5178" w:rsidRPr="00FE1C60" w:rsidRDefault="00DE5178" w:rsidP="009D3D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Письма, обращения членов ОС при ФАС России в адрес ОС при ТО ФАС России или территориальных органов могут направляться </w:t>
      </w:r>
      <w:r w:rsidR="00D708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по</w:t>
      </w: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согласовани</w:t>
      </w:r>
      <w:r w:rsidR="00D70859">
        <w:rPr>
          <w:rFonts w:ascii="Times New Roman" w:eastAsiaTheme="minorEastAsia" w:hAnsi="Times New Roman" w:cs="Times New Roman"/>
          <w:sz w:val="28"/>
          <w:szCs w:val="28"/>
          <w:lang w:eastAsia="ru-RU"/>
        </w:rPr>
        <w:t>ю</w:t>
      </w:r>
      <w:r w:rsidRPr="00FE1C6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председателем ОС при ФАС России.</w:t>
      </w:r>
    </w:p>
    <w:p w:rsidR="00DE5178" w:rsidRPr="00CD227B" w:rsidRDefault="00CD227B" w:rsidP="009D3D68">
      <w:pPr>
        <w:pStyle w:val="a3"/>
        <w:widowControl w:val="0"/>
        <w:numPr>
          <w:ilvl w:val="0"/>
          <w:numId w:val="5"/>
        </w:numPr>
        <w:autoSpaceDE w:val="0"/>
        <w:autoSpaceDN w:val="0"/>
        <w:adjustRightInd w:val="0"/>
        <w:spacing w:after="0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Ч</w:t>
      </w:r>
      <w:r w:rsidR="00DE5178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лены ОС при ФАС России </w:t>
      </w:r>
      <w:r w:rsidR="00883E8F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представлять</w:t>
      </w:r>
      <w:r w:rsidR="00DE5178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председателю ОС при ФАС России </w:t>
      </w:r>
      <w:r w:rsidR="00883E8F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информацию</w:t>
      </w:r>
      <w:r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итогам проведённых тематических мероприятий в субъектах РФ</w:t>
      </w:r>
      <w:r w:rsidR="00883E8F" w:rsidRPr="00CD227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FE1C60" w:rsidRDefault="00FE1C60" w:rsidP="00036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69DC" w:rsidRDefault="000369DC" w:rsidP="000369DC">
      <w:pPr>
        <w:pStyle w:val="a3"/>
        <w:widowControl w:val="0"/>
        <w:numPr>
          <w:ilvl w:val="0"/>
          <w:numId w:val="6"/>
        </w:numPr>
        <w:autoSpaceDE w:val="0"/>
        <w:autoSpaceDN w:val="0"/>
        <w:adjustRightInd w:val="0"/>
        <w:spacing w:after="0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0369DC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Научно-практическая конференция Общественных советов Федеральной антимонопольной службы</w:t>
      </w:r>
    </w:p>
    <w:p w:rsidR="000369DC" w:rsidRDefault="000369DC" w:rsidP="000369DC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369DC" w:rsidRPr="00327B51" w:rsidRDefault="000369DC" w:rsidP="00327B51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Ежегодно ОС при ФАС России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совместно с ФАС России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организует научно-практическую конференцию общественных советов при ФАС России. В повестку конференции</w:t>
      </w:r>
      <w:r w:rsidR="009A5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D70859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ряду с другими вопросами</w:t>
      </w:r>
      <w:r w:rsidR="009A5D9D">
        <w:rPr>
          <w:rFonts w:ascii="Times New Roman" w:eastAsiaTheme="minorEastAsia" w:hAnsi="Times New Roman" w:cs="Times New Roman"/>
          <w:sz w:val="28"/>
          <w:szCs w:val="28"/>
          <w:lang w:eastAsia="ru-RU"/>
        </w:rPr>
        <w:t>,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включаются общие вопросы взаимодействия общественных</w:t>
      </w:r>
      <w:r w:rsidR="00453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советов антимонопольных органов, о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бсуждение</w:t>
      </w:r>
      <w:r w:rsidR="00453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подходов и ин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струментов такого взаимодействия</w:t>
      </w:r>
      <w:r w:rsidR="004530D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Рекомендуется </w:t>
      </w:r>
      <w:r w:rsid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направлять в адрес аппарата ОС при ФАС России (по адресу электронной почты </w:t>
      </w:r>
      <w:hyperlink r:id="rId8" w:history="1"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os</w:t>
        </w:r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@</w:t>
        </w:r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fas</w:t>
        </w:r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gov</w:t>
        </w:r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eastAsia="ru-RU"/>
          </w:rPr>
          <w:t>.</w:t>
        </w:r>
        <w:proofErr w:type="spellStart"/>
        <w:r w:rsidR="00327B51" w:rsidRPr="009657C8">
          <w:rPr>
            <w:rStyle w:val="a4"/>
            <w:rFonts w:ascii="Times New Roman" w:eastAsiaTheme="minorEastAsia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327B51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 w:rsid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свои п</w:t>
      </w:r>
      <w:r w:rsidR="00327B51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редложения по содержанию повестки </w:t>
      </w:r>
      <w:r w:rsid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="00327B51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предложения по выступлениям, а также предложения по вопросам, которые </w:t>
      </w:r>
      <w:r w:rsidR="00883E8F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могут быть</w:t>
      </w:r>
      <w:r w:rsidR="00327B51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включены в проект итоговой резолюции </w:t>
      </w:r>
      <w:r w:rsid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научно-практической конференции</w:t>
      </w:r>
      <w:r w:rsidR="00327B51" w:rsidRPr="00327B51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4530DD" w:rsidRPr="000369DC" w:rsidRDefault="004530DD" w:rsidP="000369DC">
      <w:pPr>
        <w:widowControl w:val="0"/>
        <w:autoSpaceDE w:val="0"/>
        <w:autoSpaceDN w:val="0"/>
        <w:adjustRightInd w:val="0"/>
        <w:spacing w:after="0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4530DD" w:rsidRPr="000369DC" w:rsidSect="009D3D68"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52345" w:rsidRDefault="00752345" w:rsidP="00042123">
      <w:pPr>
        <w:spacing w:after="0" w:line="240" w:lineRule="auto"/>
      </w:pPr>
      <w:r>
        <w:separator/>
      </w:r>
    </w:p>
  </w:endnote>
  <w:endnote w:type="continuationSeparator" w:id="0">
    <w:p w:rsidR="00752345" w:rsidRDefault="00752345" w:rsidP="00042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52345" w:rsidRDefault="00752345" w:rsidP="00042123">
      <w:pPr>
        <w:spacing w:after="0" w:line="240" w:lineRule="auto"/>
      </w:pPr>
      <w:r>
        <w:separator/>
      </w:r>
    </w:p>
  </w:footnote>
  <w:footnote w:type="continuationSeparator" w:id="0">
    <w:p w:rsidR="00752345" w:rsidRDefault="00752345" w:rsidP="000421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75446773"/>
      <w:docPartObj>
        <w:docPartGallery w:val="Page Numbers (Top of Page)"/>
        <w:docPartUnique/>
      </w:docPartObj>
    </w:sdtPr>
    <w:sdtContent>
      <w:p w:rsidR="009D3D68" w:rsidRDefault="009D3D68" w:rsidP="009D3D68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7D16AB3"/>
    <w:multiLevelType w:val="hybridMultilevel"/>
    <w:tmpl w:val="F3767E46"/>
    <w:lvl w:ilvl="0" w:tplc="DE0AA82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3A95ED5"/>
    <w:multiLevelType w:val="hybridMultilevel"/>
    <w:tmpl w:val="295E3E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1E68A9"/>
    <w:multiLevelType w:val="hybridMultilevel"/>
    <w:tmpl w:val="F0523B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9433361"/>
    <w:multiLevelType w:val="hybridMultilevel"/>
    <w:tmpl w:val="96A0DE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06710BF"/>
    <w:multiLevelType w:val="hybridMultilevel"/>
    <w:tmpl w:val="A206411E"/>
    <w:lvl w:ilvl="0" w:tplc="2EF033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60927B0"/>
    <w:multiLevelType w:val="hybridMultilevel"/>
    <w:tmpl w:val="7C4A8A60"/>
    <w:lvl w:ilvl="0" w:tplc="6F9AC6F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3D9"/>
    <w:rsid w:val="000369DC"/>
    <w:rsid w:val="00042123"/>
    <w:rsid w:val="000926BC"/>
    <w:rsid w:val="000C30F3"/>
    <w:rsid w:val="000E793C"/>
    <w:rsid w:val="00160557"/>
    <w:rsid w:val="002674A9"/>
    <w:rsid w:val="002A0976"/>
    <w:rsid w:val="002E7C12"/>
    <w:rsid w:val="00327B51"/>
    <w:rsid w:val="003367DD"/>
    <w:rsid w:val="004516BC"/>
    <w:rsid w:val="004530DD"/>
    <w:rsid w:val="00486071"/>
    <w:rsid w:val="005407B1"/>
    <w:rsid w:val="00595182"/>
    <w:rsid w:val="005B5CF1"/>
    <w:rsid w:val="00624C60"/>
    <w:rsid w:val="0062721C"/>
    <w:rsid w:val="00674A29"/>
    <w:rsid w:val="006E7017"/>
    <w:rsid w:val="00752345"/>
    <w:rsid w:val="007B13D9"/>
    <w:rsid w:val="007F6C3A"/>
    <w:rsid w:val="00814463"/>
    <w:rsid w:val="00883E8F"/>
    <w:rsid w:val="0090022A"/>
    <w:rsid w:val="009A5D9D"/>
    <w:rsid w:val="009D3D68"/>
    <w:rsid w:val="00A127D2"/>
    <w:rsid w:val="00A263E6"/>
    <w:rsid w:val="00B44D8D"/>
    <w:rsid w:val="00C66622"/>
    <w:rsid w:val="00C66DC8"/>
    <w:rsid w:val="00CC1C46"/>
    <w:rsid w:val="00CD227B"/>
    <w:rsid w:val="00D70859"/>
    <w:rsid w:val="00DE5178"/>
    <w:rsid w:val="00EE0D60"/>
    <w:rsid w:val="00F0263F"/>
    <w:rsid w:val="00F60DDA"/>
    <w:rsid w:val="00FE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475A45-9F24-40C9-A3F9-BA1F1972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516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516BC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3">
    <w:name w:val="List Paragraph"/>
    <w:basedOn w:val="a"/>
    <w:uiPriority w:val="34"/>
    <w:qFormat/>
    <w:rsid w:val="0048607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27B51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2123"/>
  </w:style>
  <w:style w:type="paragraph" w:styleId="a7">
    <w:name w:val="footer"/>
    <w:basedOn w:val="a"/>
    <w:link w:val="a8"/>
    <w:uiPriority w:val="99"/>
    <w:unhideWhenUsed/>
    <w:rsid w:val="000421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2123"/>
  </w:style>
  <w:style w:type="paragraph" w:styleId="a9">
    <w:name w:val="Balloon Text"/>
    <w:basedOn w:val="a"/>
    <w:link w:val="aa"/>
    <w:uiPriority w:val="99"/>
    <w:semiHidden/>
    <w:unhideWhenUsed/>
    <w:rsid w:val="000421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1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50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@fas.gov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os@fas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687</TotalTime>
  <Pages>5</Pages>
  <Words>1613</Words>
  <Characters>9196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ms467398@outlook.com</dc:creator>
  <cp:keywords/>
  <dc:description/>
  <cp:lastModifiedBy>Елизавета Александровна Лобачева</cp:lastModifiedBy>
  <cp:revision>8</cp:revision>
  <cp:lastPrinted>2021-09-09T07:55:00Z</cp:lastPrinted>
  <dcterms:created xsi:type="dcterms:W3CDTF">2021-09-07T07:50:00Z</dcterms:created>
  <dcterms:modified xsi:type="dcterms:W3CDTF">2021-12-06T14:04:00Z</dcterms:modified>
</cp:coreProperties>
</file>