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7C" w:rsidRDefault="00642B7C" w:rsidP="00642B7C">
      <w:pPr>
        <w:ind w:left="5103"/>
        <w:rPr>
          <w:b/>
          <w:sz w:val="26"/>
          <w:szCs w:val="26"/>
        </w:rPr>
      </w:pPr>
      <w:r w:rsidRPr="00487E9A">
        <w:rPr>
          <w:b/>
          <w:sz w:val="26"/>
          <w:szCs w:val="26"/>
        </w:rPr>
        <w:t xml:space="preserve">Администрация </w:t>
      </w:r>
    </w:p>
    <w:p w:rsidR="00642B7C" w:rsidRPr="00487E9A" w:rsidRDefault="00642B7C" w:rsidP="00642B7C">
      <w:pPr>
        <w:ind w:left="5103"/>
        <w:rPr>
          <w:b/>
          <w:sz w:val="26"/>
          <w:szCs w:val="26"/>
        </w:rPr>
      </w:pPr>
      <w:proofErr w:type="spellStart"/>
      <w:r w:rsidRPr="00487E9A">
        <w:rPr>
          <w:b/>
          <w:sz w:val="26"/>
          <w:szCs w:val="26"/>
        </w:rPr>
        <w:t>Пряжинского</w:t>
      </w:r>
      <w:proofErr w:type="spellEnd"/>
      <w:r w:rsidRPr="00487E9A">
        <w:rPr>
          <w:b/>
          <w:sz w:val="26"/>
          <w:szCs w:val="26"/>
        </w:rPr>
        <w:t xml:space="preserve"> национального муниципального района</w:t>
      </w:r>
    </w:p>
    <w:p w:rsidR="00642B7C" w:rsidRPr="00487E9A" w:rsidRDefault="00642B7C" w:rsidP="00642B7C">
      <w:pPr>
        <w:ind w:left="5103"/>
        <w:rPr>
          <w:sz w:val="26"/>
          <w:szCs w:val="26"/>
        </w:rPr>
      </w:pPr>
      <w:r w:rsidRPr="00487E9A">
        <w:rPr>
          <w:sz w:val="26"/>
          <w:szCs w:val="26"/>
        </w:rPr>
        <w:t xml:space="preserve">ул. Советская, д. 61                                          </w:t>
      </w:r>
      <w:proofErr w:type="spellStart"/>
      <w:r w:rsidRPr="00487E9A">
        <w:rPr>
          <w:sz w:val="26"/>
          <w:szCs w:val="26"/>
        </w:rPr>
        <w:t>пгт</w:t>
      </w:r>
      <w:proofErr w:type="spellEnd"/>
      <w:r w:rsidRPr="00487E9A">
        <w:rPr>
          <w:sz w:val="26"/>
          <w:szCs w:val="26"/>
        </w:rPr>
        <w:t xml:space="preserve">. Пряжа, </w:t>
      </w:r>
      <w:proofErr w:type="spellStart"/>
      <w:r w:rsidRPr="00487E9A">
        <w:rPr>
          <w:sz w:val="26"/>
          <w:szCs w:val="26"/>
        </w:rPr>
        <w:t>Пряжинский</w:t>
      </w:r>
      <w:proofErr w:type="spellEnd"/>
      <w:r w:rsidRPr="00487E9A">
        <w:rPr>
          <w:sz w:val="26"/>
          <w:szCs w:val="26"/>
        </w:rPr>
        <w:t xml:space="preserve"> район Республика Карелия, 186120   </w:t>
      </w:r>
    </w:p>
    <w:p w:rsidR="00642B7C" w:rsidRPr="00487E9A" w:rsidRDefault="00642B7C" w:rsidP="00642B7C">
      <w:pPr>
        <w:ind w:left="5103"/>
        <w:rPr>
          <w:color w:val="1F497D" w:themeColor="text2"/>
          <w:sz w:val="10"/>
          <w:szCs w:val="10"/>
        </w:rPr>
      </w:pPr>
    </w:p>
    <w:p w:rsidR="00642B7C" w:rsidRPr="00487E9A" w:rsidRDefault="00642B7C" w:rsidP="00642B7C">
      <w:pPr>
        <w:ind w:left="5103"/>
        <w:rPr>
          <w:color w:val="1F497D" w:themeColor="text2"/>
          <w:sz w:val="10"/>
          <w:szCs w:val="10"/>
        </w:rPr>
      </w:pPr>
    </w:p>
    <w:p w:rsidR="00642B7C" w:rsidRPr="00FA0638" w:rsidRDefault="00642B7C" w:rsidP="00642B7C">
      <w:pPr>
        <w:ind w:left="5103"/>
        <w:rPr>
          <w:b/>
          <w:sz w:val="26"/>
          <w:szCs w:val="26"/>
        </w:rPr>
      </w:pPr>
      <w:r w:rsidRPr="00FA0638">
        <w:rPr>
          <w:b/>
          <w:sz w:val="26"/>
          <w:szCs w:val="26"/>
        </w:rPr>
        <w:t>ОАО «</w:t>
      </w:r>
      <w:proofErr w:type="spellStart"/>
      <w:r w:rsidRPr="00FA0638">
        <w:rPr>
          <w:b/>
          <w:sz w:val="26"/>
          <w:szCs w:val="26"/>
        </w:rPr>
        <w:t>Прионежская</w:t>
      </w:r>
      <w:proofErr w:type="spellEnd"/>
      <w:r w:rsidRPr="00FA0638">
        <w:rPr>
          <w:b/>
          <w:sz w:val="26"/>
          <w:szCs w:val="26"/>
        </w:rPr>
        <w:t xml:space="preserve"> сетевая компания»</w:t>
      </w:r>
    </w:p>
    <w:p w:rsidR="00642B7C" w:rsidRPr="00FA0638" w:rsidRDefault="00642B7C" w:rsidP="00642B7C">
      <w:pPr>
        <w:ind w:left="5103"/>
        <w:rPr>
          <w:sz w:val="26"/>
          <w:szCs w:val="26"/>
        </w:rPr>
      </w:pPr>
      <w:r w:rsidRPr="00FA0638">
        <w:rPr>
          <w:sz w:val="26"/>
          <w:szCs w:val="26"/>
        </w:rPr>
        <w:t xml:space="preserve">ул. </w:t>
      </w:r>
      <w:proofErr w:type="spellStart"/>
      <w:r w:rsidRPr="00FA0638">
        <w:rPr>
          <w:sz w:val="26"/>
          <w:szCs w:val="26"/>
        </w:rPr>
        <w:t>Новосулажгорская</w:t>
      </w:r>
      <w:proofErr w:type="spellEnd"/>
      <w:r w:rsidRPr="00FA0638">
        <w:rPr>
          <w:sz w:val="26"/>
          <w:szCs w:val="26"/>
        </w:rPr>
        <w:t>, д. 22,                         г. Петрозаводск, Республика Карелия, 185013</w:t>
      </w:r>
    </w:p>
    <w:p w:rsidR="00642B7C" w:rsidRPr="00487E9A" w:rsidRDefault="00642B7C" w:rsidP="00642B7C">
      <w:pPr>
        <w:ind w:left="5103"/>
        <w:rPr>
          <w:color w:val="1F497D" w:themeColor="text2"/>
          <w:sz w:val="10"/>
          <w:szCs w:val="10"/>
        </w:rPr>
      </w:pPr>
    </w:p>
    <w:p w:rsidR="00642B7C" w:rsidRPr="00487E9A" w:rsidRDefault="00642B7C" w:rsidP="00642B7C">
      <w:pPr>
        <w:ind w:left="5103"/>
        <w:rPr>
          <w:color w:val="1F497D" w:themeColor="text2"/>
          <w:sz w:val="10"/>
          <w:szCs w:val="10"/>
        </w:rPr>
      </w:pPr>
    </w:p>
    <w:p w:rsidR="00642B7C" w:rsidRPr="00FA0638" w:rsidRDefault="00642B7C" w:rsidP="00642B7C">
      <w:pPr>
        <w:ind w:left="5103"/>
        <w:rPr>
          <w:b/>
          <w:sz w:val="26"/>
          <w:szCs w:val="26"/>
        </w:rPr>
      </w:pPr>
      <w:r w:rsidRPr="00FA0638">
        <w:rPr>
          <w:b/>
          <w:sz w:val="26"/>
          <w:szCs w:val="26"/>
        </w:rPr>
        <w:t>ООО Сетевая компания «</w:t>
      </w:r>
      <w:proofErr w:type="spellStart"/>
      <w:r w:rsidRPr="00FA0638">
        <w:rPr>
          <w:b/>
          <w:sz w:val="26"/>
          <w:szCs w:val="26"/>
        </w:rPr>
        <w:t>Энерго</w:t>
      </w:r>
      <w:proofErr w:type="spellEnd"/>
      <w:r w:rsidRPr="00FA0638">
        <w:rPr>
          <w:b/>
          <w:sz w:val="26"/>
          <w:szCs w:val="26"/>
        </w:rPr>
        <w:t>»</w:t>
      </w:r>
    </w:p>
    <w:p w:rsidR="00642B7C" w:rsidRPr="00FA0638" w:rsidRDefault="00642B7C" w:rsidP="00642B7C">
      <w:pPr>
        <w:ind w:left="5103"/>
        <w:rPr>
          <w:sz w:val="26"/>
          <w:szCs w:val="26"/>
        </w:rPr>
      </w:pPr>
      <w:r w:rsidRPr="00FA0638">
        <w:rPr>
          <w:sz w:val="26"/>
          <w:szCs w:val="26"/>
        </w:rPr>
        <w:t xml:space="preserve">ул. Заводская, д. 18, </w:t>
      </w:r>
      <w:proofErr w:type="spellStart"/>
      <w:r w:rsidRPr="00FA0638">
        <w:rPr>
          <w:sz w:val="26"/>
          <w:szCs w:val="26"/>
        </w:rPr>
        <w:t>каб</w:t>
      </w:r>
      <w:proofErr w:type="spellEnd"/>
      <w:r w:rsidRPr="00FA0638">
        <w:rPr>
          <w:sz w:val="26"/>
          <w:szCs w:val="26"/>
        </w:rPr>
        <w:t xml:space="preserve">. 51,                                          г. Петрозаводск, Республика Карелия, 185031  </w:t>
      </w:r>
    </w:p>
    <w:p w:rsidR="00AC5DB4" w:rsidRPr="00793CA1" w:rsidRDefault="00AC5DB4" w:rsidP="001662D1">
      <w:pPr>
        <w:ind w:left="4678"/>
        <w:rPr>
          <w:sz w:val="10"/>
          <w:szCs w:val="10"/>
        </w:rPr>
      </w:pPr>
    </w:p>
    <w:p w:rsidR="00A95BA5" w:rsidRPr="00F831C3" w:rsidRDefault="00A95BA5" w:rsidP="00A95BA5">
      <w:pPr>
        <w:rPr>
          <w:sz w:val="26"/>
          <w:szCs w:val="26"/>
        </w:rPr>
      </w:pPr>
    </w:p>
    <w:p w:rsidR="001533A2" w:rsidRDefault="001533A2" w:rsidP="00A95BA5">
      <w:pPr>
        <w:rPr>
          <w:sz w:val="26"/>
          <w:szCs w:val="26"/>
        </w:rPr>
      </w:pPr>
    </w:p>
    <w:p w:rsidR="0064597A" w:rsidRDefault="0064597A" w:rsidP="00A95BA5">
      <w:pPr>
        <w:rPr>
          <w:sz w:val="26"/>
          <w:szCs w:val="26"/>
        </w:rPr>
      </w:pPr>
    </w:p>
    <w:p w:rsidR="0064597A" w:rsidRPr="00F831C3" w:rsidRDefault="0064597A" w:rsidP="00A95BA5">
      <w:pPr>
        <w:rPr>
          <w:sz w:val="26"/>
          <w:szCs w:val="26"/>
        </w:rPr>
      </w:pPr>
    </w:p>
    <w:p w:rsidR="00A95BA5" w:rsidRPr="00642B7C" w:rsidRDefault="00A95BA5" w:rsidP="00A95BA5">
      <w:pPr>
        <w:pStyle w:val="1"/>
        <w:jc w:val="center"/>
        <w:rPr>
          <w:b/>
          <w:sz w:val="26"/>
          <w:szCs w:val="26"/>
        </w:rPr>
      </w:pPr>
      <w:r w:rsidRPr="00642B7C">
        <w:rPr>
          <w:b/>
          <w:sz w:val="26"/>
          <w:szCs w:val="26"/>
        </w:rPr>
        <w:t>РЕШЕНИЕ</w:t>
      </w:r>
    </w:p>
    <w:p w:rsidR="00A95BA5" w:rsidRPr="00642B7C" w:rsidRDefault="00A95BA5" w:rsidP="00A95BA5">
      <w:pPr>
        <w:jc w:val="center"/>
        <w:rPr>
          <w:b/>
          <w:sz w:val="26"/>
          <w:szCs w:val="26"/>
        </w:rPr>
      </w:pPr>
      <w:r w:rsidRPr="00642B7C">
        <w:rPr>
          <w:b/>
          <w:sz w:val="26"/>
          <w:szCs w:val="26"/>
        </w:rPr>
        <w:t>ПО ДЕЛУ № 05-13/</w:t>
      </w:r>
      <w:r w:rsidR="00642B7C" w:rsidRPr="00642B7C">
        <w:rPr>
          <w:b/>
          <w:sz w:val="26"/>
          <w:szCs w:val="26"/>
        </w:rPr>
        <w:t>40</w:t>
      </w:r>
      <w:r w:rsidRPr="00642B7C">
        <w:rPr>
          <w:b/>
          <w:sz w:val="26"/>
          <w:szCs w:val="26"/>
        </w:rPr>
        <w:t>-201</w:t>
      </w:r>
      <w:r w:rsidR="001C639D" w:rsidRPr="00642B7C">
        <w:rPr>
          <w:b/>
          <w:sz w:val="26"/>
          <w:szCs w:val="26"/>
        </w:rPr>
        <w:t>2</w:t>
      </w:r>
      <w:proofErr w:type="gramStart"/>
      <w:r w:rsidRPr="00642B7C">
        <w:rPr>
          <w:b/>
          <w:sz w:val="26"/>
          <w:szCs w:val="26"/>
        </w:rPr>
        <w:t xml:space="preserve"> О</w:t>
      </w:r>
      <w:proofErr w:type="gramEnd"/>
      <w:r w:rsidRPr="00642B7C">
        <w:rPr>
          <w:b/>
          <w:sz w:val="26"/>
          <w:szCs w:val="26"/>
        </w:rPr>
        <w:t xml:space="preserve"> НАРУШЕНИИ АНТИМОНОПОЛЬНОГО ЗАКОНОДАТЕЛЬСТВА</w:t>
      </w:r>
    </w:p>
    <w:p w:rsidR="006E1F1D" w:rsidRPr="00642B7C" w:rsidRDefault="00A95BA5" w:rsidP="00A95BA5">
      <w:pPr>
        <w:jc w:val="both"/>
        <w:rPr>
          <w:sz w:val="26"/>
          <w:szCs w:val="26"/>
        </w:rPr>
      </w:pPr>
      <w:r w:rsidRPr="00642B7C">
        <w:rPr>
          <w:sz w:val="26"/>
          <w:szCs w:val="26"/>
        </w:rPr>
        <w:t xml:space="preserve">    </w:t>
      </w:r>
    </w:p>
    <w:p w:rsidR="00A95BA5" w:rsidRPr="00642B7C" w:rsidRDefault="00A95BA5" w:rsidP="00A95BA5">
      <w:pPr>
        <w:jc w:val="both"/>
        <w:rPr>
          <w:sz w:val="26"/>
          <w:szCs w:val="26"/>
        </w:rPr>
      </w:pPr>
      <w:r w:rsidRPr="00642B7C">
        <w:rPr>
          <w:sz w:val="26"/>
          <w:szCs w:val="26"/>
        </w:rPr>
        <w:t xml:space="preserve">                                                                                                    </w:t>
      </w:r>
      <w:r w:rsidR="006E1F1D" w:rsidRPr="00642B7C">
        <w:rPr>
          <w:sz w:val="26"/>
          <w:szCs w:val="26"/>
        </w:rPr>
        <w:t xml:space="preserve">      </w:t>
      </w:r>
      <w:r w:rsidRPr="00642B7C">
        <w:rPr>
          <w:sz w:val="26"/>
          <w:szCs w:val="26"/>
        </w:rPr>
        <w:t xml:space="preserve">    </w:t>
      </w:r>
      <w:r w:rsidR="00333053" w:rsidRPr="00642B7C">
        <w:rPr>
          <w:sz w:val="26"/>
          <w:szCs w:val="26"/>
        </w:rPr>
        <w:t xml:space="preserve"> </w:t>
      </w:r>
      <w:r w:rsidRPr="00642B7C">
        <w:rPr>
          <w:sz w:val="26"/>
          <w:szCs w:val="26"/>
        </w:rPr>
        <w:t>г. Петрозаводск</w:t>
      </w:r>
    </w:p>
    <w:p w:rsidR="00A95BA5" w:rsidRPr="00642B7C" w:rsidRDefault="00A95BA5" w:rsidP="00A95BA5">
      <w:pPr>
        <w:jc w:val="both"/>
        <w:rPr>
          <w:color w:val="1F497D" w:themeColor="text2"/>
          <w:sz w:val="26"/>
          <w:szCs w:val="26"/>
        </w:rPr>
      </w:pPr>
    </w:p>
    <w:p w:rsidR="00A95BA5" w:rsidRPr="00642B7C" w:rsidRDefault="00A95BA5" w:rsidP="00A95BA5">
      <w:pPr>
        <w:jc w:val="both"/>
        <w:rPr>
          <w:sz w:val="26"/>
          <w:szCs w:val="26"/>
        </w:rPr>
      </w:pPr>
      <w:r w:rsidRPr="00642B7C">
        <w:rPr>
          <w:sz w:val="26"/>
          <w:szCs w:val="26"/>
        </w:rPr>
        <w:t>Резол</w:t>
      </w:r>
      <w:r w:rsidR="007A5F0F">
        <w:rPr>
          <w:sz w:val="26"/>
          <w:szCs w:val="26"/>
        </w:rPr>
        <w:t>ютивная часть решения объявлена</w:t>
      </w:r>
      <w:r w:rsidRPr="00642B7C">
        <w:rPr>
          <w:sz w:val="26"/>
          <w:szCs w:val="26"/>
        </w:rPr>
        <w:t xml:space="preserve"> </w:t>
      </w:r>
      <w:r w:rsidR="00642B7C" w:rsidRPr="00642B7C">
        <w:rPr>
          <w:sz w:val="26"/>
          <w:szCs w:val="26"/>
        </w:rPr>
        <w:t>29</w:t>
      </w:r>
      <w:r w:rsidRPr="00642B7C">
        <w:rPr>
          <w:sz w:val="26"/>
          <w:szCs w:val="26"/>
        </w:rPr>
        <w:t xml:space="preserve"> </w:t>
      </w:r>
      <w:r w:rsidR="00642B7C" w:rsidRPr="00642B7C">
        <w:rPr>
          <w:sz w:val="26"/>
          <w:szCs w:val="26"/>
        </w:rPr>
        <w:t>января</w:t>
      </w:r>
      <w:r w:rsidRPr="00642B7C">
        <w:rPr>
          <w:sz w:val="26"/>
          <w:szCs w:val="26"/>
        </w:rPr>
        <w:t xml:space="preserve"> 201</w:t>
      </w:r>
      <w:r w:rsidR="00642B7C" w:rsidRPr="00642B7C">
        <w:rPr>
          <w:sz w:val="26"/>
          <w:szCs w:val="26"/>
        </w:rPr>
        <w:t>3</w:t>
      </w:r>
      <w:r w:rsidRPr="00642B7C">
        <w:rPr>
          <w:sz w:val="26"/>
          <w:szCs w:val="26"/>
        </w:rPr>
        <w:t xml:space="preserve"> года.</w:t>
      </w:r>
    </w:p>
    <w:p w:rsidR="00A95BA5" w:rsidRPr="007A5F0F" w:rsidRDefault="00A95BA5" w:rsidP="00A95BA5">
      <w:pPr>
        <w:jc w:val="both"/>
        <w:rPr>
          <w:sz w:val="26"/>
          <w:szCs w:val="26"/>
        </w:rPr>
      </w:pPr>
      <w:r w:rsidRPr="007A5F0F">
        <w:rPr>
          <w:sz w:val="26"/>
          <w:szCs w:val="26"/>
        </w:rPr>
        <w:t>Решен</w:t>
      </w:r>
      <w:r w:rsidR="007A5F0F">
        <w:rPr>
          <w:sz w:val="26"/>
          <w:szCs w:val="26"/>
        </w:rPr>
        <w:t>ие изготовлено в полном объеме</w:t>
      </w:r>
      <w:r w:rsidRPr="007A5F0F">
        <w:rPr>
          <w:sz w:val="26"/>
          <w:szCs w:val="26"/>
        </w:rPr>
        <w:t xml:space="preserve"> </w:t>
      </w:r>
      <w:r w:rsidR="00AF4BBE" w:rsidRPr="00ED43C7">
        <w:rPr>
          <w:sz w:val="26"/>
          <w:szCs w:val="26"/>
        </w:rPr>
        <w:t>0</w:t>
      </w:r>
      <w:r w:rsidR="00ED43C7" w:rsidRPr="00ED43C7">
        <w:rPr>
          <w:sz w:val="26"/>
          <w:szCs w:val="26"/>
        </w:rPr>
        <w:t>4</w:t>
      </w:r>
      <w:r w:rsidR="005B68CF" w:rsidRPr="00ED43C7">
        <w:rPr>
          <w:sz w:val="26"/>
          <w:szCs w:val="26"/>
        </w:rPr>
        <w:t xml:space="preserve"> </w:t>
      </w:r>
      <w:r w:rsidR="00AF4BBE" w:rsidRPr="00ED43C7">
        <w:rPr>
          <w:sz w:val="26"/>
          <w:szCs w:val="26"/>
        </w:rPr>
        <w:t>февраля</w:t>
      </w:r>
      <w:r w:rsidR="005B68CF" w:rsidRPr="00ED43C7">
        <w:rPr>
          <w:sz w:val="26"/>
          <w:szCs w:val="26"/>
        </w:rPr>
        <w:t xml:space="preserve"> 201</w:t>
      </w:r>
      <w:r w:rsidR="00642B7C" w:rsidRPr="00ED43C7">
        <w:rPr>
          <w:sz w:val="26"/>
          <w:szCs w:val="26"/>
        </w:rPr>
        <w:t>3</w:t>
      </w:r>
      <w:r w:rsidRPr="00ED43C7">
        <w:rPr>
          <w:sz w:val="26"/>
          <w:szCs w:val="26"/>
        </w:rPr>
        <w:t xml:space="preserve"> года.</w:t>
      </w:r>
    </w:p>
    <w:p w:rsidR="00A95BA5" w:rsidRDefault="00A95BA5" w:rsidP="00A95BA5">
      <w:pPr>
        <w:jc w:val="both"/>
        <w:rPr>
          <w:color w:val="1F497D" w:themeColor="text2"/>
          <w:sz w:val="26"/>
          <w:szCs w:val="26"/>
        </w:rPr>
      </w:pPr>
    </w:p>
    <w:p w:rsidR="0064597A" w:rsidRPr="00642B7C" w:rsidRDefault="0064597A" w:rsidP="00A95BA5">
      <w:pPr>
        <w:jc w:val="both"/>
        <w:rPr>
          <w:color w:val="1F497D" w:themeColor="text2"/>
          <w:sz w:val="26"/>
          <w:szCs w:val="26"/>
        </w:rPr>
      </w:pPr>
    </w:p>
    <w:p w:rsidR="00A95BA5" w:rsidRPr="007A5F0F" w:rsidRDefault="00A95BA5" w:rsidP="00A95BA5">
      <w:pPr>
        <w:ind w:firstLine="709"/>
        <w:jc w:val="both"/>
        <w:rPr>
          <w:sz w:val="26"/>
          <w:szCs w:val="26"/>
        </w:rPr>
      </w:pPr>
      <w:r w:rsidRPr="007A5F0F">
        <w:rPr>
          <w:sz w:val="26"/>
          <w:szCs w:val="26"/>
        </w:rPr>
        <w:t>Комиссия Управления Федеральной антимонопольной службы по Республике Карелия по рассмотрению дела о нарушении антимонопольного законодательства в составе:</w:t>
      </w:r>
    </w:p>
    <w:p w:rsidR="00A95BA5" w:rsidRPr="007A5F0F" w:rsidRDefault="00A95BA5" w:rsidP="00A95BA5">
      <w:pPr>
        <w:rPr>
          <w:sz w:val="26"/>
          <w:szCs w:val="26"/>
        </w:rPr>
      </w:pPr>
    </w:p>
    <w:tbl>
      <w:tblPr>
        <w:tblW w:w="9632" w:type="dxa"/>
        <w:tblLook w:val="01E0"/>
      </w:tblPr>
      <w:tblGrid>
        <w:gridCol w:w="9720"/>
        <w:gridCol w:w="222"/>
      </w:tblGrid>
      <w:tr w:rsidR="001C639D" w:rsidRPr="007A5F0F" w:rsidTr="00BF3E58">
        <w:trPr>
          <w:trHeight w:val="434"/>
        </w:trPr>
        <w:tc>
          <w:tcPr>
            <w:tcW w:w="2579" w:type="dxa"/>
            <w:hideMark/>
          </w:tcPr>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361"/>
              <w:gridCol w:w="7133"/>
            </w:tblGrid>
            <w:tr w:rsidR="001662D1" w:rsidRPr="007A5F0F" w:rsidTr="001D0200">
              <w:tc>
                <w:tcPr>
                  <w:tcW w:w="2361" w:type="dxa"/>
                </w:tcPr>
                <w:p w:rsidR="001662D1" w:rsidRPr="007A5F0F" w:rsidRDefault="00555230" w:rsidP="001D0200">
                  <w:pPr>
                    <w:pStyle w:val="a3"/>
                    <w:ind w:right="23"/>
                    <w:jc w:val="left"/>
                    <w:rPr>
                      <w:sz w:val="26"/>
                      <w:szCs w:val="26"/>
                    </w:rPr>
                  </w:pPr>
                  <w:proofErr w:type="spellStart"/>
                  <w:r w:rsidRPr="007A5F0F">
                    <w:rPr>
                      <w:sz w:val="26"/>
                      <w:szCs w:val="26"/>
                    </w:rPr>
                    <w:t>Шкарупа</w:t>
                  </w:r>
                  <w:proofErr w:type="spellEnd"/>
                  <w:r w:rsidRPr="007A5F0F">
                    <w:rPr>
                      <w:sz w:val="26"/>
                      <w:szCs w:val="26"/>
                    </w:rPr>
                    <w:t xml:space="preserve"> С.А.</w:t>
                  </w:r>
                </w:p>
                <w:p w:rsidR="001662D1" w:rsidRPr="007A5F0F" w:rsidRDefault="001662D1" w:rsidP="001D0200">
                  <w:pPr>
                    <w:ind w:right="-108"/>
                    <w:jc w:val="both"/>
                    <w:rPr>
                      <w:sz w:val="26"/>
                      <w:szCs w:val="26"/>
                    </w:rPr>
                  </w:pPr>
                </w:p>
              </w:tc>
              <w:tc>
                <w:tcPr>
                  <w:tcW w:w="7133" w:type="dxa"/>
                </w:tcPr>
                <w:p w:rsidR="001662D1" w:rsidRPr="007A5F0F" w:rsidRDefault="001662D1" w:rsidP="00555230">
                  <w:pPr>
                    <w:pStyle w:val="a3"/>
                    <w:ind w:right="23"/>
                    <w:jc w:val="both"/>
                    <w:rPr>
                      <w:sz w:val="26"/>
                      <w:szCs w:val="26"/>
                    </w:rPr>
                  </w:pPr>
                  <w:r w:rsidRPr="007A5F0F">
                    <w:rPr>
                      <w:sz w:val="26"/>
                      <w:szCs w:val="26"/>
                    </w:rPr>
                    <w:t>– заместитель руководителя Карельского УФАС России, Председатель    Комиссии;</w:t>
                  </w:r>
                </w:p>
              </w:tc>
            </w:tr>
          </w:tbl>
          <w:tbl>
            <w:tblPr>
              <w:tblW w:w="9504" w:type="dxa"/>
              <w:tblLook w:val="01E0"/>
            </w:tblPr>
            <w:tblGrid>
              <w:gridCol w:w="2433"/>
              <w:gridCol w:w="7071"/>
            </w:tblGrid>
            <w:tr w:rsidR="001662D1" w:rsidRPr="007A5F0F" w:rsidTr="001D0200">
              <w:trPr>
                <w:trHeight w:val="1985"/>
              </w:trPr>
              <w:tc>
                <w:tcPr>
                  <w:tcW w:w="2433" w:type="dxa"/>
                  <w:hideMark/>
                </w:tcPr>
                <w:p w:rsidR="001662D1" w:rsidRPr="007A5F0F" w:rsidRDefault="001662D1" w:rsidP="001D0200">
                  <w:pPr>
                    <w:ind w:right="23"/>
                    <w:rPr>
                      <w:sz w:val="26"/>
                      <w:szCs w:val="26"/>
                    </w:rPr>
                  </w:pPr>
                  <w:proofErr w:type="spellStart"/>
                  <w:r w:rsidRPr="007A5F0F">
                    <w:rPr>
                      <w:sz w:val="26"/>
                      <w:szCs w:val="26"/>
                    </w:rPr>
                    <w:t>Кочиев</w:t>
                  </w:r>
                  <w:proofErr w:type="spellEnd"/>
                  <w:r w:rsidRPr="007A5F0F">
                    <w:rPr>
                      <w:sz w:val="26"/>
                      <w:szCs w:val="26"/>
                    </w:rPr>
                    <w:t xml:space="preserve"> А.А.</w:t>
                  </w:r>
                </w:p>
                <w:p w:rsidR="001662D1" w:rsidRPr="007A5F0F" w:rsidRDefault="001662D1" w:rsidP="001D0200">
                  <w:pPr>
                    <w:ind w:right="23"/>
                    <w:rPr>
                      <w:sz w:val="26"/>
                      <w:szCs w:val="26"/>
                    </w:rPr>
                  </w:pPr>
                </w:p>
                <w:p w:rsidR="001662D1" w:rsidRPr="007A5F0F" w:rsidRDefault="001662D1" w:rsidP="001D0200">
                  <w:pPr>
                    <w:ind w:right="23"/>
                    <w:rPr>
                      <w:sz w:val="26"/>
                      <w:szCs w:val="26"/>
                    </w:rPr>
                  </w:pPr>
                  <w:r w:rsidRPr="007A5F0F">
                    <w:rPr>
                      <w:sz w:val="26"/>
                      <w:szCs w:val="26"/>
                    </w:rPr>
                    <w:t>Вилаева Е.В.</w:t>
                  </w:r>
                </w:p>
                <w:p w:rsidR="00555230" w:rsidRPr="007A5F0F" w:rsidRDefault="00555230" w:rsidP="001D0200">
                  <w:pPr>
                    <w:ind w:right="23"/>
                    <w:rPr>
                      <w:sz w:val="26"/>
                      <w:szCs w:val="26"/>
                    </w:rPr>
                  </w:pPr>
                </w:p>
                <w:p w:rsidR="001662D1" w:rsidRPr="007A5F0F" w:rsidRDefault="001662D1" w:rsidP="001D0200">
                  <w:pPr>
                    <w:ind w:right="23"/>
                    <w:rPr>
                      <w:sz w:val="26"/>
                      <w:szCs w:val="26"/>
                    </w:rPr>
                  </w:pPr>
                </w:p>
                <w:p w:rsidR="001662D1" w:rsidRPr="007A5F0F" w:rsidRDefault="001662D1" w:rsidP="001D0200">
                  <w:pPr>
                    <w:ind w:right="23"/>
                    <w:rPr>
                      <w:sz w:val="26"/>
                      <w:szCs w:val="26"/>
                    </w:rPr>
                  </w:pPr>
                  <w:r w:rsidRPr="007A5F0F">
                    <w:rPr>
                      <w:sz w:val="26"/>
                      <w:szCs w:val="26"/>
                    </w:rPr>
                    <w:t>Отчиева Ю.П.</w:t>
                  </w:r>
                </w:p>
              </w:tc>
              <w:tc>
                <w:tcPr>
                  <w:tcW w:w="7071" w:type="dxa"/>
                  <w:hideMark/>
                </w:tcPr>
                <w:p w:rsidR="001662D1" w:rsidRPr="007A5F0F" w:rsidRDefault="001662D1" w:rsidP="001D0200">
                  <w:pPr>
                    <w:ind w:right="23"/>
                    <w:jc w:val="both"/>
                    <w:rPr>
                      <w:sz w:val="26"/>
                      <w:szCs w:val="26"/>
                    </w:rPr>
                  </w:pPr>
                  <w:r w:rsidRPr="007A5F0F">
                    <w:rPr>
                      <w:sz w:val="26"/>
                      <w:szCs w:val="26"/>
                    </w:rPr>
                    <w:t xml:space="preserve">– начальник отдела </w:t>
                  </w:r>
                  <w:r w:rsidR="00555230" w:rsidRPr="007A5F0F">
                    <w:rPr>
                      <w:sz w:val="26"/>
                      <w:szCs w:val="26"/>
                    </w:rPr>
                    <w:t>правового обеспечения и анализа</w:t>
                  </w:r>
                  <w:r w:rsidRPr="007A5F0F">
                    <w:rPr>
                      <w:sz w:val="26"/>
                      <w:szCs w:val="26"/>
                    </w:rPr>
                    <w:t xml:space="preserve"> Карельского УФАС России, член Комиссии;</w:t>
                  </w:r>
                </w:p>
                <w:p w:rsidR="001662D1" w:rsidRPr="007A5F0F" w:rsidRDefault="001662D1" w:rsidP="001D0200">
                  <w:pPr>
                    <w:ind w:right="23"/>
                    <w:jc w:val="both"/>
                    <w:rPr>
                      <w:sz w:val="26"/>
                      <w:szCs w:val="26"/>
                    </w:rPr>
                  </w:pPr>
                  <w:r w:rsidRPr="007A5F0F">
                    <w:rPr>
                      <w:sz w:val="26"/>
                      <w:szCs w:val="26"/>
                    </w:rPr>
                    <w:t xml:space="preserve">– ведущий специалист-эксперт отдела </w:t>
                  </w:r>
                  <w:r w:rsidR="00555230" w:rsidRPr="007A5F0F">
                    <w:rPr>
                      <w:sz w:val="26"/>
                      <w:szCs w:val="26"/>
                    </w:rPr>
                    <w:t>правового обеспечения и анализа</w:t>
                  </w:r>
                  <w:r w:rsidRPr="007A5F0F">
                    <w:rPr>
                      <w:sz w:val="26"/>
                      <w:szCs w:val="26"/>
                    </w:rPr>
                    <w:t xml:space="preserve"> Карельского УФАС России, член Комиссии;</w:t>
                  </w:r>
                </w:p>
                <w:p w:rsidR="001662D1" w:rsidRPr="007A5F0F" w:rsidRDefault="001662D1" w:rsidP="001D0200">
                  <w:pPr>
                    <w:ind w:right="23"/>
                    <w:jc w:val="both"/>
                    <w:rPr>
                      <w:sz w:val="26"/>
                      <w:szCs w:val="26"/>
                    </w:rPr>
                  </w:pPr>
                  <w:r w:rsidRPr="007A5F0F">
                    <w:rPr>
                      <w:sz w:val="26"/>
                      <w:szCs w:val="26"/>
                    </w:rPr>
                    <w:t xml:space="preserve">– ведущий специалист-эксперт отдела </w:t>
                  </w:r>
                  <w:r w:rsidR="00555230" w:rsidRPr="007A5F0F">
                    <w:rPr>
                      <w:sz w:val="26"/>
                      <w:szCs w:val="26"/>
                    </w:rPr>
                    <w:t>правового обеспечения и анализа</w:t>
                  </w:r>
                  <w:r w:rsidRPr="007A5F0F">
                    <w:rPr>
                      <w:sz w:val="26"/>
                      <w:szCs w:val="26"/>
                    </w:rPr>
                    <w:t xml:space="preserve"> Карельского УФАС России, член Комиссии</w:t>
                  </w:r>
                  <w:r w:rsidR="00180D68" w:rsidRPr="007A5F0F">
                    <w:rPr>
                      <w:sz w:val="26"/>
                      <w:szCs w:val="26"/>
                    </w:rPr>
                    <w:t>,</w:t>
                  </w:r>
                </w:p>
              </w:tc>
            </w:tr>
          </w:tbl>
          <w:p w:rsidR="001C639D" w:rsidRPr="007A5F0F" w:rsidRDefault="001C639D">
            <w:pPr>
              <w:rPr>
                <w:sz w:val="26"/>
                <w:szCs w:val="26"/>
              </w:rPr>
            </w:pPr>
          </w:p>
        </w:tc>
        <w:tc>
          <w:tcPr>
            <w:tcW w:w="7053" w:type="dxa"/>
            <w:hideMark/>
          </w:tcPr>
          <w:p w:rsidR="001C639D" w:rsidRPr="007A5F0F" w:rsidRDefault="001C639D">
            <w:pPr>
              <w:rPr>
                <w:sz w:val="26"/>
                <w:szCs w:val="26"/>
              </w:rPr>
            </w:pPr>
          </w:p>
        </w:tc>
      </w:tr>
      <w:tr w:rsidR="001C639D" w:rsidRPr="00642B7C" w:rsidTr="00BF3E58">
        <w:trPr>
          <w:trHeight w:val="434"/>
        </w:trPr>
        <w:tc>
          <w:tcPr>
            <w:tcW w:w="2579" w:type="dxa"/>
          </w:tcPr>
          <w:p w:rsidR="001C639D" w:rsidRPr="00642B7C" w:rsidRDefault="001C639D">
            <w:pPr>
              <w:rPr>
                <w:color w:val="1F497D" w:themeColor="text2"/>
                <w:sz w:val="26"/>
                <w:szCs w:val="26"/>
              </w:rPr>
            </w:pPr>
          </w:p>
        </w:tc>
        <w:tc>
          <w:tcPr>
            <w:tcW w:w="7053" w:type="dxa"/>
            <w:hideMark/>
          </w:tcPr>
          <w:p w:rsidR="001C639D" w:rsidRPr="00642B7C" w:rsidRDefault="001C639D">
            <w:pPr>
              <w:rPr>
                <w:color w:val="1F497D" w:themeColor="text2"/>
                <w:sz w:val="26"/>
                <w:szCs w:val="26"/>
              </w:rPr>
            </w:pPr>
          </w:p>
        </w:tc>
      </w:tr>
    </w:tbl>
    <w:p w:rsidR="008464FC" w:rsidRPr="003A194D" w:rsidRDefault="00A95BA5" w:rsidP="0092742E">
      <w:pPr>
        <w:pStyle w:val="2"/>
        <w:spacing w:after="0" w:line="240" w:lineRule="auto"/>
        <w:ind w:left="0" w:right="23" w:firstLine="709"/>
        <w:jc w:val="both"/>
        <w:rPr>
          <w:rFonts w:eastAsiaTheme="minorHAnsi"/>
          <w:sz w:val="26"/>
          <w:szCs w:val="26"/>
        </w:rPr>
      </w:pPr>
      <w:proofErr w:type="gramStart"/>
      <w:r w:rsidRPr="003A194D">
        <w:rPr>
          <w:sz w:val="26"/>
          <w:szCs w:val="26"/>
        </w:rPr>
        <w:lastRenderedPageBreak/>
        <w:t>рассмотрев дело № 05-13/</w:t>
      </w:r>
      <w:r w:rsidR="007A5F0F" w:rsidRPr="003A194D">
        <w:rPr>
          <w:sz w:val="26"/>
          <w:szCs w:val="26"/>
        </w:rPr>
        <w:t>40</w:t>
      </w:r>
      <w:r w:rsidRPr="003A194D">
        <w:rPr>
          <w:sz w:val="26"/>
          <w:szCs w:val="26"/>
        </w:rPr>
        <w:t>-201</w:t>
      </w:r>
      <w:r w:rsidR="001C639D" w:rsidRPr="003A194D">
        <w:rPr>
          <w:sz w:val="26"/>
          <w:szCs w:val="26"/>
        </w:rPr>
        <w:t>2</w:t>
      </w:r>
      <w:r w:rsidR="00E843CF" w:rsidRPr="003A194D">
        <w:rPr>
          <w:sz w:val="26"/>
          <w:szCs w:val="26"/>
        </w:rPr>
        <w:t xml:space="preserve"> по признакам нарушени</w:t>
      </w:r>
      <w:r w:rsidR="0030578A" w:rsidRPr="003A194D">
        <w:rPr>
          <w:sz w:val="26"/>
          <w:szCs w:val="26"/>
        </w:rPr>
        <w:t>й</w:t>
      </w:r>
      <w:r w:rsidR="00E843CF" w:rsidRPr="003A194D">
        <w:rPr>
          <w:sz w:val="26"/>
          <w:szCs w:val="26"/>
        </w:rPr>
        <w:t xml:space="preserve"> </w:t>
      </w:r>
      <w:r w:rsidR="007A5F0F" w:rsidRPr="003A194D">
        <w:rPr>
          <w:sz w:val="26"/>
          <w:szCs w:val="26"/>
        </w:rPr>
        <w:t xml:space="preserve">Администрацией </w:t>
      </w:r>
      <w:proofErr w:type="spellStart"/>
      <w:r w:rsidR="007A5F0F" w:rsidRPr="003A194D">
        <w:rPr>
          <w:sz w:val="26"/>
          <w:szCs w:val="26"/>
        </w:rPr>
        <w:t>Пряжинского</w:t>
      </w:r>
      <w:proofErr w:type="spellEnd"/>
      <w:r w:rsidR="007A5F0F" w:rsidRPr="003A194D">
        <w:rPr>
          <w:sz w:val="26"/>
          <w:szCs w:val="26"/>
        </w:rPr>
        <w:t xml:space="preserve"> национального муниципального района</w:t>
      </w:r>
      <w:r w:rsidR="00E843CF" w:rsidRPr="003A194D">
        <w:rPr>
          <w:sz w:val="26"/>
          <w:szCs w:val="26"/>
        </w:rPr>
        <w:t xml:space="preserve">  (</w:t>
      </w:r>
      <w:r w:rsidR="007A5F0F" w:rsidRPr="003A194D">
        <w:rPr>
          <w:sz w:val="26"/>
          <w:szCs w:val="26"/>
        </w:rPr>
        <w:t xml:space="preserve">ул. Советская, д. 61, </w:t>
      </w:r>
      <w:r w:rsidR="0030578A" w:rsidRPr="003A194D">
        <w:rPr>
          <w:sz w:val="26"/>
          <w:szCs w:val="26"/>
        </w:rPr>
        <w:t xml:space="preserve">                   </w:t>
      </w:r>
      <w:proofErr w:type="spellStart"/>
      <w:r w:rsidR="007A5F0F" w:rsidRPr="003A194D">
        <w:rPr>
          <w:sz w:val="26"/>
          <w:szCs w:val="26"/>
        </w:rPr>
        <w:t>пгт</w:t>
      </w:r>
      <w:proofErr w:type="spellEnd"/>
      <w:r w:rsidR="007A5F0F" w:rsidRPr="003A194D">
        <w:rPr>
          <w:sz w:val="26"/>
          <w:szCs w:val="26"/>
        </w:rPr>
        <w:t>.</w:t>
      </w:r>
      <w:proofErr w:type="gramEnd"/>
      <w:r w:rsidR="007A5F0F" w:rsidRPr="003A194D">
        <w:rPr>
          <w:sz w:val="26"/>
          <w:szCs w:val="26"/>
        </w:rPr>
        <w:t xml:space="preserve"> Пряжа, </w:t>
      </w:r>
      <w:proofErr w:type="spellStart"/>
      <w:r w:rsidR="007A5F0F" w:rsidRPr="003A194D">
        <w:rPr>
          <w:sz w:val="26"/>
          <w:szCs w:val="26"/>
        </w:rPr>
        <w:t>Пряжинский</w:t>
      </w:r>
      <w:proofErr w:type="spellEnd"/>
      <w:r w:rsidR="007A5F0F" w:rsidRPr="003A194D">
        <w:rPr>
          <w:sz w:val="26"/>
          <w:szCs w:val="26"/>
        </w:rPr>
        <w:t xml:space="preserve"> район, Республика Карелия, 186120</w:t>
      </w:r>
      <w:r w:rsidR="00E843CF" w:rsidRPr="003A194D">
        <w:rPr>
          <w:sz w:val="26"/>
          <w:szCs w:val="26"/>
        </w:rPr>
        <w:t xml:space="preserve">) </w:t>
      </w:r>
      <w:r w:rsidR="007A5F0F" w:rsidRPr="003A194D">
        <w:rPr>
          <w:sz w:val="26"/>
          <w:szCs w:val="26"/>
        </w:rPr>
        <w:t>части 1 статьи 15, части 1 статьи 17 Федерального закона от 26.07.2006 № 135-ФЗ «О защите конкуренции»</w:t>
      </w:r>
      <w:r w:rsidR="003A194D" w:rsidRPr="003A194D">
        <w:rPr>
          <w:sz w:val="26"/>
          <w:szCs w:val="26"/>
        </w:rPr>
        <w:t xml:space="preserve"> (далее – ФЗ «О защите конкуренции»)</w:t>
      </w:r>
      <w:r w:rsidR="007A5F0F" w:rsidRPr="003A194D">
        <w:rPr>
          <w:sz w:val="26"/>
          <w:szCs w:val="26"/>
        </w:rPr>
        <w:t xml:space="preserve">, выразившихся в </w:t>
      </w:r>
      <w:r w:rsidR="007A5F0F" w:rsidRPr="003A194D">
        <w:rPr>
          <w:sz w:val="26"/>
          <w:szCs w:val="26"/>
          <w:lang w:eastAsia="en-US"/>
        </w:rPr>
        <w:t>заключени</w:t>
      </w:r>
      <w:proofErr w:type="gramStart"/>
      <w:r w:rsidR="007A5F0F" w:rsidRPr="003A194D">
        <w:rPr>
          <w:sz w:val="26"/>
          <w:szCs w:val="26"/>
          <w:lang w:eastAsia="en-US"/>
        </w:rPr>
        <w:t>и</w:t>
      </w:r>
      <w:proofErr w:type="gramEnd"/>
      <w:r w:rsidR="007A5F0F" w:rsidRPr="003A194D">
        <w:rPr>
          <w:sz w:val="26"/>
          <w:szCs w:val="26"/>
        </w:rPr>
        <w:t xml:space="preserve"> с ООО Сетевая компания «</w:t>
      </w:r>
      <w:proofErr w:type="spellStart"/>
      <w:r w:rsidR="007A5F0F" w:rsidRPr="003A194D">
        <w:rPr>
          <w:sz w:val="26"/>
          <w:szCs w:val="26"/>
        </w:rPr>
        <w:t>Энерго</w:t>
      </w:r>
      <w:proofErr w:type="spellEnd"/>
      <w:r w:rsidR="007A5F0F" w:rsidRPr="003A194D">
        <w:rPr>
          <w:sz w:val="26"/>
          <w:szCs w:val="26"/>
        </w:rPr>
        <w:t xml:space="preserve">»  (ул. Заводская, д. 18, </w:t>
      </w:r>
      <w:proofErr w:type="spellStart"/>
      <w:r w:rsidR="007A5F0F" w:rsidRPr="003A194D">
        <w:rPr>
          <w:sz w:val="26"/>
          <w:szCs w:val="26"/>
        </w:rPr>
        <w:t>каб</w:t>
      </w:r>
      <w:proofErr w:type="spellEnd"/>
      <w:r w:rsidR="007A5F0F" w:rsidRPr="003A194D">
        <w:rPr>
          <w:sz w:val="26"/>
          <w:szCs w:val="26"/>
        </w:rPr>
        <w:t xml:space="preserve">. 51, г. Петрозаводск, Республика Карелия, 185031) договоров аренды имущества от 12.01.2012 № 1, от 12.01.2012 № 2 на условиях, отличных от условий, </w:t>
      </w:r>
      <w:r w:rsidR="007A5F0F" w:rsidRPr="003A194D">
        <w:rPr>
          <w:sz w:val="26"/>
          <w:szCs w:val="26"/>
          <w:lang w:eastAsia="en-US"/>
        </w:rPr>
        <w:t>согласованных в момент заключения договоров аренды на торгах</w:t>
      </w:r>
      <w:r w:rsidR="007A5F0F" w:rsidRPr="003A194D">
        <w:rPr>
          <w:sz w:val="26"/>
          <w:szCs w:val="26"/>
        </w:rPr>
        <w:t xml:space="preserve">, а именно по  составу передаваемого в аренду имущества, а также части 1 статьи 17.1 </w:t>
      </w:r>
      <w:r w:rsidR="003A194D" w:rsidRPr="003A194D">
        <w:rPr>
          <w:sz w:val="26"/>
          <w:szCs w:val="26"/>
        </w:rPr>
        <w:t>ФЗ «О защите конкуренции»</w:t>
      </w:r>
      <w:r w:rsidR="007A5F0F" w:rsidRPr="003A194D">
        <w:rPr>
          <w:sz w:val="26"/>
          <w:szCs w:val="26"/>
        </w:rPr>
        <w:t>, выразившихся в заключени</w:t>
      </w:r>
      <w:proofErr w:type="gramStart"/>
      <w:r w:rsidR="007A5F0F" w:rsidRPr="003A194D">
        <w:rPr>
          <w:sz w:val="26"/>
          <w:szCs w:val="26"/>
        </w:rPr>
        <w:t>и</w:t>
      </w:r>
      <w:proofErr w:type="gramEnd"/>
      <w:r w:rsidR="007A5F0F" w:rsidRPr="003A194D">
        <w:rPr>
          <w:sz w:val="26"/>
          <w:szCs w:val="26"/>
        </w:rPr>
        <w:t xml:space="preserve"> с ООО Сетевая компания «</w:t>
      </w:r>
      <w:proofErr w:type="spellStart"/>
      <w:r w:rsidR="007A5F0F" w:rsidRPr="003A194D">
        <w:rPr>
          <w:sz w:val="26"/>
          <w:szCs w:val="26"/>
        </w:rPr>
        <w:t>Энерго</w:t>
      </w:r>
      <w:proofErr w:type="spellEnd"/>
      <w:r w:rsidR="007A5F0F" w:rsidRPr="003A194D">
        <w:rPr>
          <w:sz w:val="26"/>
          <w:szCs w:val="26"/>
        </w:rPr>
        <w:t>» договора аренды имущества от 01.03.2012 № 1 без проведения торгов</w:t>
      </w:r>
      <w:r w:rsidR="001C639D" w:rsidRPr="003A194D">
        <w:rPr>
          <w:sz w:val="26"/>
          <w:szCs w:val="26"/>
        </w:rPr>
        <w:t>,</w:t>
      </w:r>
      <w:r w:rsidR="008464FC" w:rsidRPr="003A194D">
        <w:rPr>
          <w:rFonts w:eastAsiaTheme="minorHAnsi"/>
          <w:sz w:val="26"/>
          <w:szCs w:val="26"/>
        </w:rPr>
        <w:t xml:space="preserve"> </w:t>
      </w:r>
      <w:r w:rsidR="008464FC" w:rsidRPr="003A194D">
        <w:rPr>
          <w:sz w:val="26"/>
          <w:szCs w:val="26"/>
        </w:rPr>
        <w:t xml:space="preserve">в присутствии: </w:t>
      </w:r>
    </w:p>
    <w:p w:rsidR="003A194D" w:rsidRDefault="003A194D" w:rsidP="0014089F">
      <w:pPr>
        <w:pStyle w:val="2"/>
        <w:spacing w:after="0" w:line="240" w:lineRule="auto"/>
        <w:ind w:left="0" w:right="23" w:firstLine="709"/>
        <w:jc w:val="both"/>
        <w:rPr>
          <w:sz w:val="26"/>
          <w:szCs w:val="26"/>
        </w:rPr>
      </w:pPr>
      <w:r w:rsidRPr="00130D13">
        <w:rPr>
          <w:sz w:val="26"/>
          <w:szCs w:val="26"/>
        </w:rPr>
        <w:t xml:space="preserve">представителя ответчика – Администрации </w:t>
      </w:r>
      <w:proofErr w:type="spellStart"/>
      <w:r w:rsidRPr="00130D13">
        <w:rPr>
          <w:sz w:val="26"/>
          <w:szCs w:val="26"/>
        </w:rPr>
        <w:t>Пряжинского</w:t>
      </w:r>
      <w:proofErr w:type="spellEnd"/>
      <w:r w:rsidRPr="00130D13">
        <w:rPr>
          <w:sz w:val="26"/>
          <w:szCs w:val="26"/>
        </w:rPr>
        <w:t xml:space="preserve"> национального муниципального района</w:t>
      </w:r>
      <w:r w:rsidR="00F81A1B">
        <w:rPr>
          <w:sz w:val="26"/>
          <w:szCs w:val="26"/>
        </w:rPr>
        <w:t xml:space="preserve"> (далее – Администрация)</w:t>
      </w:r>
      <w:r w:rsidRPr="00130D13">
        <w:rPr>
          <w:sz w:val="26"/>
          <w:szCs w:val="26"/>
        </w:rPr>
        <w:t xml:space="preserve"> </w:t>
      </w:r>
      <w:proofErr w:type="spellStart"/>
      <w:r w:rsidRPr="00130D13">
        <w:rPr>
          <w:sz w:val="26"/>
          <w:szCs w:val="26"/>
        </w:rPr>
        <w:t>Табота</w:t>
      </w:r>
      <w:proofErr w:type="spellEnd"/>
      <w:r w:rsidRPr="00130D13">
        <w:rPr>
          <w:sz w:val="26"/>
          <w:szCs w:val="26"/>
        </w:rPr>
        <w:t xml:space="preserve"> Юлии Дмитриевны (доверенность от </w:t>
      </w:r>
      <w:r>
        <w:rPr>
          <w:sz w:val="26"/>
          <w:szCs w:val="26"/>
        </w:rPr>
        <w:t>09</w:t>
      </w:r>
      <w:r w:rsidRPr="00130D13">
        <w:rPr>
          <w:sz w:val="26"/>
          <w:szCs w:val="26"/>
        </w:rPr>
        <w:t>.</w:t>
      </w:r>
      <w:r>
        <w:rPr>
          <w:sz w:val="26"/>
          <w:szCs w:val="26"/>
        </w:rPr>
        <w:t>01</w:t>
      </w:r>
      <w:r w:rsidRPr="00130D13">
        <w:rPr>
          <w:sz w:val="26"/>
          <w:szCs w:val="26"/>
        </w:rPr>
        <w:t>.201</w:t>
      </w:r>
      <w:r w:rsidR="00F81A1B">
        <w:rPr>
          <w:sz w:val="26"/>
          <w:szCs w:val="26"/>
        </w:rPr>
        <w:t>3</w:t>
      </w:r>
      <w:r w:rsidRPr="00130D13">
        <w:rPr>
          <w:sz w:val="26"/>
          <w:szCs w:val="26"/>
        </w:rPr>
        <w:t xml:space="preserve"> № </w:t>
      </w:r>
      <w:r>
        <w:rPr>
          <w:sz w:val="26"/>
          <w:szCs w:val="26"/>
        </w:rPr>
        <w:t>7</w:t>
      </w:r>
      <w:r w:rsidRPr="00130D13">
        <w:rPr>
          <w:sz w:val="26"/>
          <w:szCs w:val="26"/>
        </w:rPr>
        <w:t xml:space="preserve">, в деле); </w:t>
      </w:r>
    </w:p>
    <w:p w:rsidR="003A194D" w:rsidRDefault="003A194D" w:rsidP="0014089F">
      <w:pPr>
        <w:pStyle w:val="2"/>
        <w:spacing w:after="0" w:line="240" w:lineRule="auto"/>
        <w:ind w:left="0" w:right="23" w:firstLine="709"/>
        <w:jc w:val="both"/>
        <w:rPr>
          <w:sz w:val="26"/>
          <w:szCs w:val="26"/>
        </w:rPr>
      </w:pPr>
      <w:r w:rsidRPr="00130D13">
        <w:rPr>
          <w:sz w:val="26"/>
          <w:szCs w:val="26"/>
        </w:rPr>
        <w:t xml:space="preserve">представителя </w:t>
      </w:r>
      <w:r w:rsidRPr="00130D13">
        <w:rPr>
          <w:rStyle w:val="FontStyle11"/>
        </w:rPr>
        <w:t>заинтересованного лица –</w:t>
      </w:r>
      <w:r w:rsidRPr="00130D13">
        <w:rPr>
          <w:sz w:val="26"/>
          <w:szCs w:val="26"/>
        </w:rPr>
        <w:t xml:space="preserve"> О</w:t>
      </w:r>
      <w:r>
        <w:rPr>
          <w:sz w:val="26"/>
          <w:szCs w:val="26"/>
        </w:rPr>
        <w:t>А</w:t>
      </w:r>
      <w:r w:rsidRPr="00130D13">
        <w:rPr>
          <w:sz w:val="26"/>
          <w:szCs w:val="26"/>
        </w:rPr>
        <w:t xml:space="preserve">О </w:t>
      </w:r>
      <w:r>
        <w:rPr>
          <w:sz w:val="26"/>
          <w:szCs w:val="26"/>
        </w:rPr>
        <w:t>«</w:t>
      </w:r>
      <w:proofErr w:type="spellStart"/>
      <w:r>
        <w:rPr>
          <w:sz w:val="26"/>
          <w:szCs w:val="26"/>
        </w:rPr>
        <w:t>Прионежская</w:t>
      </w:r>
      <w:proofErr w:type="spellEnd"/>
      <w:r>
        <w:rPr>
          <w:sz w:val="26"/>
          <w:szCs w:val="26"/>
        </w:rPr>
        <w:t xml:space="preserve"> с</w:t>
      </w:r>
      <w:r w:rsidRPr="00130D13">
        <w:rPr>
          <w:sz w:val="26"/>
          <w:szCs w:val="26"/>
        </w:rPr>
        <w:t>етевая компания»</w:t>
      </w:r>
      <w:r>
        <w:rPr>
          <w:sz w:val="26"/>
          <w:szCs w:val="26"/>
        </w:rPr>
        <w:t xml:space="preserve"> (далее – ОАО «ПСК»)</w:t>
      </w:r>
      <w:r w:rsidRPr="00130D13">
        <w:rPr>
          <w:sz w:val="26"/>
          <w:szCs w:val="26"/>
        </w:rPr>
        <w:t xml:space="preserve"> </w:t>
      </w:r>
      <w:r>
        <w:rPr>
          <w:sz w:val="26"/>
          <w:szCs w:val="26"/>
        </w:rPr>
        <w:t>Гладышевой Светланы Вячеславовны (копия доверенности от 09.01.2013 № 6-13</w:t>
      </w:r>
      <w:r w:rsidR="00FA26AB">
        <w:rPr>
          <w:sz w:val="26"/>
          <w:szCs w:val="26"/>
        </w:rPr>
        <w:t>, в деле)</w:t>
      </w:r>
      <w:r w:rsidRPr="00130D13">
        <w:rPr>
          <w:sz w:val="26"/>
          <w:szCs w:val="26"/>
        </w:rPr>
        <w:t>;</w:t>
      </w:r>
    </w:p>
    <w:p w:rsidR="00E843CF" w:rsidRDefault="003A194D" w:rsidP="0014089F">
      <w:pPr>
        <w:pStyle w:val="2"/>
        <w:spacing w:after="0" w:line="240" w:lineRule="auto"/>
        <w:ind w:left="0" w:right="23" w:firstLine="709"/>
        <w:jc w:val="both"/>
        <w:rPr>
          <w:sz w:val="26"/>
          <w:szCs w:val="26"/>
        </w:rPr>
      </w:pPr>
      <w:r w:rsidRPr="00130D13">
        <w:rPr>
          <w:sz w:val="26"/>
          <w:szCs w:val="26"/>
        </w:rPr>
        <w:t xml:space="preserve">представителя </w:t>
      </w:r>
      <w:r w:rsidRPr="00130D13">
        <w:rPr>
          <w:rStyle w:val="FontStyle11"/>
        </w:rPr>
        <w:t>заинтересованного лица –</w:t>
      </w:r>
      <w:r w:rsidRPr="00130D13">
        <w:rPr>
          <w:sz w:val="26"/>
          <w:szCs w:val="26"/>
        </w:rPr>
        <w:t xml:space="preserve"> ООО Сетевая компания «</w:t>
      </w:r>
      <w:proofErr w:type="spellStart"/>
      <w:r w:rsidRPr="00130D13">
        <w:rPr>
          <w:sz w:val="26"/>
          <w:szCs w:val="26"/>
        </w:rPr>
        <w:t>Энерго</w:t>
      </w:r>
      <w:proofErr w:type="spellEnd"/>
      <w:r w:rsidRPr="00130D13">
        <w:rPr>
          <w:sz w:val="26"/>
          <w:szCs w:val="26"/>
        </w:rPr>
        <w:t>»</w:t>
      </w:r>
      <w:r w:rsidR="00FA26AB" w:rsidRPr="00FA26AB">
        <w:rPr>
          <w:sz w:val="26"/>
          <w:szCs w:val="26"/>
        </w:rPr>
        <w:t xml:space="preserve"> </w:t>
      </w:r>
      <w:r w:rsidR="00FA26AB">
        <w:rPr>
          <w:sz w:val="26"/>
          <w:szCs w:val="26"/>
        </w:rPr>
        <w:t>(</w:t>
      </w:r>
      <w:r w:rsidR="00FA26AB" w:rsidRPr="00A33CE8">
        <w:rPr>
          <w:sz w:val="26"/>
          <w:szCs w:val="26"/>
        </w:rPr>
        <w:t>далее – ООО СК «</w:t>
      </w:r>
      <w:proofErr w:type="spellStart"/>
      <w:r w:rsidR="00FA26AB" w:rsidRPr="00A33CE8">
        <w:rPr>
          <w:sz w:val="26"/>
          <w:szCs w:val="26"/>
        </w:rPr>
        <w:t>Энерго</w:t>
      </w:r>
      <w:proofErr w:type="spellEnd"/>
      <w:r w:rsidR="00FA26AB" w:rsidRPr="00A33CE8">
        <w:rPr>
          <w:sz w:val="26"/>
          <w:szCs w:val="26"/>
        </w:rPr>
        <w:t>»</w:t>
      </w:r>
      <w:r w:rsidR="00FA26AB">
        <w:rPr>
          <w:sz w:val="26"/>
          <w:szCs w:val="26"/>
        </w:rPr>
        <w:t>)</w:t>
      </w:r>
      <w:r w:rsidRPr="00130D13">
        <w:rPr>
          <w:sz w:val="26"/>
          <w:szCs w:val="26"/>
        </w:rPr>
        <w:t xml:space="preserve"> </w:t>
      </w:r>
      <w:proofErr w:type="spellStart"/>
      <w:r w:rsidR="00FA26AB">
        <w:rPr>
          <w:sz w:val="26"/>
          <w:szCs w:val="26"/>
        </w:rPr>
        <w:t>Семкина</w:t>
      </w:r>
      <w:proofErr w:type="spellEnd"/>
      <w:r w:rsidR="00FA26AB">
        <w:rPr>
          <w:sz w:val="26"/>
          <w:szCs w:val="26"/>
        </w:rPr>
        <w:t xml:space="preserve"> Сергея Анатольевича (доверенность от 22.01.2013, в деле)</w:t>
      </w:r>
      <w:r w:rsidRPr="00130D13">
        <w:rPr>
          <w:sz w:val="26"/>
          <w:szCs w:val="26"/>
        </w:rPr>
        <w:t>;</w:t>
      </w:r>
    </w:p>
    <w:p w:rsidR="0064597A" w:rsidRPr="00642B7C" w:rsidRDefault="0064597A" w:rsidP="0014089F">
      <w:pPr>
        <w:pStyle w:val="2"/>
        <w:spacing w:after="0" w:line="240" w:lineRule="auto"/>
        <w:ind w:left="0" w:right="23" w:firstLine="709"/>
        <w:jc w:val="both"/>
        <w:rPr>
          <w:b/>
          <w:color w:val="1F497D" w:themeColor="text2"/>
          <w:sz w:val="26"/>
          <w:szCs w:val="26"/>
        </w:rPr>
      </w:pPr>
    </w:p>
    <w:p w:rsidR="00066D28" w:rsidRPr="00FA26AB" w:rsidRDefault="00066D28" w:rsidP="0014089F">
      <w:pPr>
        <w:keepNext/>
        <w:widowControl w:val="0"/>
        <w:spacing w:after="200"/>
        <w:ind w:firstLine="709"/>
        <w:jc w:val="center"/>
        <w:rPr>
          <w:b/>
          <w:sz w:val="26"/>
          <w:szCs w:val="26"/>
        </w:rPr>
      </w:pPr>
      <w:r w:rsidRPr="00FA26AB">
        <w:rPr>
          <w:b/>
          <w:sz w:val="26"/>
          <w:szCs w:val="26"/>
        </w:rPr>
        <w:t>УСТАНОВИЛА:</w:t>
      </w:r>
    </w:p>
    <w:p w:rsidR="00D32D2A" w:rsidRDefault="00D32D2A" w:rsidP="00D32D2A">
      <w:pPr>
        <w:adjustRightInd w:val="0"/>
        <w:ind w:firstLine="709"/>
        <w:jc w:val="both"/>
        <w:rPr>
          <w:sz w:val="26"/>
          <w:szCs w:val="26"/>
        </w:rPr>
      </w:pPr>
      <w:r w:rsidRPr="00FA26AB">
        <w:rPr>
          <w:sz w:val="26"/>
          <w:szCs w:val="26"/>
        </w:rPr>
        <w:t>Все лица, привлеченные к участию в деле, надлежащим образом извещены о дате, времени  и месте рассмотрения дела № 05-13/</w:t>
      </w:r>
      <w:r w:rsidR="00FA26AB" w:rsidRPr="00FA26AB">
        <w:rPr>
          <w:sz w:val="26"/>
          <w:szCs w:val="26"/>
        </w:rPr>
        <w:t>40</w:t>
      </w:r>
      <w:r w:rsidRPr="00FA26AB">
        <w:rPr>
          <w:sz w:val="26"/>
          <w:szCs w:val="26"/>
        </w:rPr>
        <w:t xml:space="preserve">-2012 о нарушении антимонопольного законодательства. </w:t>
      </w:r>
    </w:p>
    <w:p w:rsidR="00FA26AB" w:rsidRPr="00407C3A" w:rsidRDefault="00FA26AB" w:rsidP="00D32D2A">
      <w:pPr>
        <w:adjustRightInd w:val="0"/>
        <w:ind w:firstLine="709"/>
        <w:jc w:val="both"/>
        <w:rPr>
          <w:sz w:val="26"/>
          <w:szCs w:val="26"/>
        </w:rPr>
      </w:pPr>
      <w:r w:rsidRPr="00407C3A">
        <w:rPr>
          <w:sz w:val="26"/>
          <w:szCs w:val="26"/>
        </w:rPr>
        <w:t xml:space="preserve">В адрес Карельского УФАС России поступило заявление ОАО «ПСК» </w:t>
      </w:r>
      <w:r w:rsidR="00407C3A" w:rsidRPr="00407C3A">
        <w:rPr>
          <w:sz w:val="26"/>
          <w:szCs w:val="26"/>
        </w:rPr>
        <w:t xml:space="preserve">                </w:t>
      </w:r>
      <w:r w:rsidRPr="00407C3A">
        <w:rPr>
          <w:sz w:val="26"/>
          <w:szCs w:val="26"/>
        </w:rPr>
        <w:t xml:space="preserve">(ул. </w:t>
      </w:r>
      <w:proofErr w:type="spellStart"/>
      <w:r w:rsidRPr="00407C3A">
        <w:rPr>
          <w:sz w:val="26"/>
          <w:szCs w:val="26"/>
        </w:rPr>
        <w:t>Новосулажгорская</w:t>
      </w:r>
      <w:proofErr w:type="spellEnd"/>
      <w:r w:rsidRPr="00407C3A">
        <w:rPr>
          <w:sz w:val="26"/>
          <w:szCs w:val="26"/>
        </w:rPr>
        <w:t>, д. 22, г. Петрозаводск, Республика Карелия, 185013) от 22.11.2012 № 13184 о нарушении антимонопольного законодательства</w:t>
      </w:r>
      <w:r w:rsidR="00407C3A" w:rsidRPr="00407C3A">
        <w:rPr>
          <w:sz w:val="26"/>
          <w:szCs w:val="26"/>
        </w:rPr>
        <w:t xml:space="preserve"> с жалобой на действия Администрации </w:t>
      </w:r>
      <w:proofErr w:type="spellStart"/>
      <w:r w:rsidR="00407C3A" w:rsidRPr="00407C3A">
        <w:rPr>
          <w:sz w:val="26"/>
          <w:szCs w:val="26"/>
        </w:rPr>
        <w:t>Пряжинского</w:t>
      </w:r>
      <w:proofErr w:type="spellEnd"/>
      <w:r w:rsidR="00407C3A" w:rsidRPr="00407C3A">
        <w:rPr>
          <w:sz w:val="26"/>
          <w:szCs w:val="26"/>
        </w:rPr>
        <w:t xml:space="preserve"> национального муниципального района при передаче муниципального имущества по договорам аренд</w:t>
      </w:r>
      <w:proofErr w:type="gramStart"/>
      <w:r w:rsidR="00407C3A" w:rsidRPr="00407C3A">
        <w:rPr>
          <w:sz w:val="26"/>
          <w:szCs w:val="26"/>
        </w:rPr>
        <w:t>ы ООО</w:t>
      </w:r>
      <w:proofErr w:type="gramEnd"/>
      <w:r w:rsidR="00407C3A" w:rsidRPr="00407C3A">
        <w:rPr>
          <w:sz w:val="26"/>
          <w:szCs w:val="26"/>
        </w:rPr>
        <w:t xml:space="preserve"> СК «</w:t>
      </w:r>
      <w:proofErr w:type="spellStart"/>
      <w:r w:rsidR="00407C3A" w:rsidRPr="00407C3A">
        <w:rPr>
          <w:sz w:val="26"/>
          <w:szCs w:val="26"/>
        </w:rPr>
        <w:t>Энерго</w:t>
      </w:r>
      <w:proofErr w:type="spellEnd"/>
      <w:r w:rsidR="00407C3A" w:rsidRPr="00407C3A">
        <w:rPr>
          <w:sz w:val="26"/>
          <w:szCs w:val="26"/>
        </w:rPr>
        <w:t>»</w:t>
      </w:r>
      <w:r w:rsidRPr="00407C3A">
        <w:rPr>
          <w:sz w:val="26"/>
          <w:szCs w:val="26"/>
        </w:rPr>
        <w:t>.</w:t>
      </w:r>
    </w:p>
    <w:p w:rsidR="0072182B" w:rsidRPr="00EA6643" w:rsidRDefault="0072182B" w:rsidP="0072182B">
      <w:pPr>
        <w:ind w:firstLine="709"/>
        <w:jc w:val="both"/>
        <w:rPr>
          <w:sz w:val="26"/>
          <w:szCs w:val="26"/>
        </w:rPr>
      </w:pPr>
      <w:proofErr w:type="gramStart"/>
      <w:r w:rsidRPr="00EA6643">
        <w:rPr>
          <w:rStyle w:val="FontStyle11"/>
        </w:rPr>
        <w:t xml:space="preserve">Приказом Карельского УФАС России  от  </w:t>
      </w:r>
      <w:r w:rsidR="00EA6643" w:rsidRPr="00EA6643">
        <w:rPr>
          <w:rStyle w:val="FontStyle11"/>
        </w:rPr>
        <w:t>0</w:t>
      </w:r>
      <w:r w:rsidR="00D20C22" w:rsidRPr="00EA6643">
        <w:rPr>
          <w:rStyle w:val="FontStyle11"/>
        </w:rPr>
        <w:t>7</w:t>
      </w:r>
      <w:r w:rsidRPr="00EA6643">
        <w:rPr>
          <w:rStyle w:val="FontStyle11"/>
        </w:rPr>
        <w:t>.</w:t>
      </w:r>
      <w:r w:rsidR="00D20C22" w:rsidRPr="00EA6643">
        <w:rPr>
          <w:rStyle w:val="FontStyle11"/>
        </w:rPr>
        <w:t>1</w:t>
      </w:r>
      <w:r w:rsidR="00EA6643" w:rsidRPr="00EA6643">
        <w:rPr>
          <w:rStyle w:val="FontStyle11"/>
        </w:rPr>
        <w:t>2</w:t>
      </w:r>
      <w:r w:rsidRPr="00EA6643">
        <w:rPr>
          <w:rStyle w:val="FontStyle11"/>
        </w:rPr>
        <w:t xml:space="preserve">.2012  № </w:t>
      </w:r>
      <w:r w:rsidR="00D20C22" w:rsidRPr="00EA6643">
        <w:rPr>
          <w:rStyle w:val="FontStyle11"/>
        </w:rPr>
        <w:t>2</w:t>
      </w:r>
      <w:r w:rsidR="00EA6643" w:rsidRPr="00EA6643">
        <w:rPr>
          <w:rStyle w:val="FontStyle11"/>
        </w:rPr>
        <w:t>20</w:t>
      </w:r>
      <w:r w:rsidRPr="00EA6643">
        <w:rPr>
          <w:rStyle w:val="FontStyle11"/>
        </w:rPr>
        <w:t xml:space="preserve"> </w:t>
      </w:r>
      <w:r w:rsidRPr="00EA6643">
        <w:rPr>
          <w:sz w:val="26"/>
          <w:szCs w:val="26"/>
        </w:rPr>
        <w:t xml:space="preserve">по результатам рассмотрения </w:t>
      </w:r>
      <w:r w:rsidR="00EA6643" w:rsidRPr="00EA6643">
        <w:rPr>
          <w:sz w:val="26"/>
          <w:szCs w:val="26"/>
        </w:rPr>
        <w:t>заявления ОАО «ПСК»</w:t>
      </w:r>
      <w:r w:rsidRPr="00EA6643">
        <w:rPr>
          <w:sz w:val="26"/>
          <w:szCs w:val="26"/>
        </w:rPr>
        <w:t>, в  соответствии с частью 12 статьи 44 ФЗ «О защите конкуренции» было возбуждено дело № 05-13/</w:t>
      </w:r>
      <w:r w:rsidR="00EA6643" w:rsidRPr="00EA6643">
        <w:rPr>
          <w:sz w:val="26"/>
          <w:szCs w:val="26"/>
        </w:rPr>
        <w:t>40</w:t>
      </w:r>
      <w:r w:rsidRPr="00EA6643">
        <w:rPr>
          <w:sz w:val="26"/>
          <w:szCs w:val="26"/>
        </w:rPr>
        <w:t>-2012</w:t>
      </w:r>
      <w:r w:rsidRPr="00EA6643">
        <w:rPr>
          <w:rStyle w:val="FontStyle11"/>
        </w:rPr>
        <w:t xml:space="preserve"> по признакам нарушения</w:t>
      </w:r>
      <w:r w:rsidRPr="00EA6643">
        <w:rPr>
          <w:sz w:val="26"/>
          <w:szCs w:val="26"/>
        </w:rPr>
        <w:t xml:space="preserve"> </w:t>
      </w:r>
      <w:r w:rsidR="00EA6643" w:rsidRPr="00EA6643">
        <w:rPr>
          <w:sz w:val="26"/>
          <w:szCs w:val="26"/>
        </w:rPr>
        <w:t xml:space="preserve">Администрацией </w:t>
      </w:r>
      <w:proofErr w:type="spellStart"/>
      <w:r w:rsidR="00EA6643" w:rsidRPr="00EA6643">
        <w:rPr>
          <w:sz w:val="26"/>
          <w:szCs w:val="26"/>
        </w:rPr>
        <w:t>Пряжинского</w:t>
      </w:r>
      <w:proofErr w:type="spellEnd"/>
      <w:r w:rsidR="00EA6643" w:rsidRPr="00EA6643">
        <w:rPr>
          <w:sz w:val="26"/>
          <w:szCs w:val="26"/>
        </w:rPr>
        <w:t xml:space="preserve"> национального муниципального района</w:t>
      </w:r>
      <w:r w:rsidR="00F35257" w:rsidRPr="00EA6643">
        <w:rPr>
          <w:sz w:val="26"/>
          <w:szCs w:val="26"/>
        </w:rPr>
        <w:t xml:space="preserve"> </w:t>
      </w:r>
      <w:r w:rsidR="00EA6643" w:rsidRPr="00EA6643">
        <w:rPr>
          <w:sz w:val="26"/>
          <w:szCs w:val="26"/>
        </w:rPr>
        <w:t xml:space="preserve">(ул. Советская, д. 61, </w:t>
      </w:r>
      <w:proofErr w:type="spellStart"/>
      <w:r w:rsidR="00EA6643" w:rsidRPr="00EA6643">
        <w:rPr>
          <w:sz w:val="26"/>
          <w:szCs w:val="26"/>
        </w:rPr>
        <w:t>пгт</w:t>
      </w:r>
      <w:proofErr w:type="spellEnd"/>
      <w:r w:rsidR="00EA6643" w:rsidRPr="00EA6643">
        <w:rPr>
          <w:sz w:val="26"/>
          <w:szCs w:val="26"/>
        </w:rPr>
        <w:t>.</w:t>
      </w:r>
      <w:proofErr w:type="gramEnd"/>
      <w:r w:rsidR="00EA6643" w:rsidRPr="00EA6643">
        <w:rPr>
          <w:sz w:val="26"/>
          <w:szCs w:val="26"/>
        </w:rPr>
        <w:t xml:space="preserve"> </w:t>
      </w:r>
      <w:proofErr w:type="gramStart"/>
      <w:r w:rsidR="00EA6643" w:rsidRPr="00EA6643">
        <w:rPr>
          <w:sz w:val="26"/>
          <w:szCs w:val="26"/>
        </w:rPr>
        <w:t xml:space="preserve">Пряжа, </w:t>
      </w:r>
      <w:proofErr w:type="spellStart"/>
      <w:r w:rsidR="00EA6643" w:rsidRPr="00EA6643">
        <w:rPr>
          <w:sz w:val="26"/>
          <w:szCs w:val="26"/>
        </w:rPr>
        <w:t>Пряжинский</w:t>
      </w:r>
      <w:proofErr w:type="spellEnd"/>
      <w:r w:rsidR="00EA6643" w:rsidRPr="00EA6643">
        <w:rPr>
          <w:sz w:val="26"/>
          <w:szCs w:val="26"/>
        </w:rPr>
        <w:t xml:space="preserve"> район, Республика Карелия, 186120</w:t>
      </w:r>
      <w:r w:rsidR="00F35257" w:rsidRPr="00EA6643">
        <w:rPr>
          <w:sz w:val="26"/>
          <w:szCs w:val="26"/>
        </w:rPr>
        <w:t>)</w:t>
      </w:r>
      <w:r w:rsidRPr="00EA6643">
        <w:rPr>
          <w:sz w:val="26"/>
          <w:szCs w:val="26"/>
        </w:rPr>
        <w:t xml:space="preserve"> </w:t>
      </w:r>
      <w:hyperlink r:id="rId8" w:history="1">
        <w:r w:rsidRPr="00EA6643">
          <w:rPr>
            <w:sz w:val="26"/>
            <w:szCs w:val="26"/>
          </w:rPr>
          <w:t xml:space="preserve"> </w:t>
        </w:r>
        <w:r w:rsidR="00EA6643" w:rsidRPr="00EA6643">
          <w:rPr>
            <w:sz w:val="26"/>
            <w:szCs w:val="26"/>
          </w:rPr>
          <w:t xml:space="preserve">части 1 статьи 15, части 1 статьи 17, </w:t>
        </w:r>
        <w:r w:rsidRPr="00EA6643">
          <w:rPr>
            <w:sz w:val="26"/>
            <w:szCs w:val="26"/>
          </w:rPr>
          <w:t xml:space="preserve">части </w:t>
        </w:r>
        <w:r w:rsidR="00D20C22" w:rsidRPr="00EA6643">
          <w:rPr>
            <w:sz w:val="26"/>
            <w:szCs w:val="26"/>
          </w:rPr>
          <w:t>1</w:t>
        </w:r>
        <w:r w:rsidRPr="00EA6643">
          <w:rPr>
            <w:sz w:val="26"/>
            <w:szCs w:val="26"/>
          </w:rPr>
          <w:t xml:space="preserve"> статьи 17</w:t>
        </w:r>
      </w:hyperlink>
      <w:r w:rsidR="00F35257" w:rsidRPr="00EA6643">
        <w:rPr>
          <w:sz w:val="26"/>
          <w:szCs w:val="26"/>
        </w:rPr>
        <w:t>.1</w:t>
      </w:r>
      <w:r w:rsidRPr="00EA6643">
        <w:rPr>
          <w:sz w:val="26"/>
          <w:szCs w:val="26"/>
          <w:vertAlign w:val="superscript"/>
        </w:rPr>
        <w:t xml:space="preserve"> </w:t>
      </w:r>
      <w:r w:rsidRPr="00EA6643">
        <w:rPr>
          <w:sz w:val="26"/>
          <w:szCs w:val="26"/>
        </w:rPr>
        <w:t>ФЗ «О защите конкуренции»</w:t>
      </w:r>
      <w:r w:rsidR="00F35257" w:rsidRPr="00EA6643">
        <w:rPr>
          <w:sz w:val="26"/>
          <w:szCs w:val="26"/>
        </w:rPr>
        <w:t>.</w:t>
      </w:r>
      <w:proofErr w:type="gramEnd"/>
    </w:p>
    <w:p w:rsidR="0072182B" w:rsidRDefault="0072182B" w:rsidP="0072182B">
      <w:pPr>
        <w:tabs>
          <w:tab w:val="left" w:pos="993"/>
        </w:tabs>
        <w:ind w:right="-1" w:firstLine="709"/>
        <w:jc w:val="both"/>
        <w:rPr>
          <w:color w:val="1F497D" w:themeColor="text2"/>
          <w:sz w:val="26"/>
          <w:szCs w:val="26"/>
        </w:rPr>
      </w:pPr>
      <w:r w:rsidRPr="00EC60D3">
        <w:rPr>
          <w:sz w:val="26"/>
          <w:szCs w:val="26"/>
        </w:rPr>
        <w:t xml:space="preserve">Определением Карельского УФАС России от </w:t>
      </w:r>
      <w:r w:rsidR="00EC60D3" w:rsidRPr="00EC60D3">
        <w:rPr>
          <w:sz w:val="26"/>
          <w:szCs w:val="26"/>
        </w:rPr>
        <w:t>11</w:t>
      </w:r>
      <w:r w:rsidRPr="00EC60D3">
        <w:rPr>
          <w:sz w:val="26"/>
          <w:szCs w:val="26"/>
        </w:rPr>
        <w:t>.</w:t>
      </w:r>
      <w:r w:rsidR="00D20C22" w:rsidRPr="00EC60D3">
        <w:rPr>
          <w:sz w:val="26"/>
          <w:szCs w:val="26"/>
        </w:rPr>
        <w:t>1</w:t>
      </w:r>
      <w:r w:rsidR="00EC60D3" w:rsidRPr="00EC60D3">
        <w:rPr>
          <w:sz w:val="26"/>
          <w:szCs w:val="26"/>
        </w:rPr>
        <w:t>2</w:t>
      </w:r>
      <w:r w:rsidRPr="00EC60D3">
        <w:rPr>
          <w:sz w:val="26"/>
          <w:szCs w:val="26"/>
        </w:rPr>
        <w:t>.2012 дело № 05-13/</w:t>
      </w:r>
      <w:r w:rsidR="00EC60D3" w:rsidRPr="00EC60D3">
        <w:rPr>
          <w:sz w:val="26"/>
          <w:szCs w:val="26"/>
        </w:rPr>
        <w:t>40</w:t>
      </w:r>
      <w:r w:rsidRPr="00EC60D3">
        <w:rPr>
          <w:sz w:val="26"/>
          <w:szCs w:val="26"/>
        </w:rPr>
        <w:t xml:space="preserve">-2012 было назначено к рассмотрению на </w:t>
      </w:r>
      <w:r w:rsidR="00EC60D3" w:rsidRPr="00EC60D3">
        <w:rPr>
          <w:sz w:val="26"/>
          <w:szCs w:val="26"/>
        </w:rPr>
        <w:t>27</w:t>
      </w:r>
      <w:r w:rsidR="00EF1EEC" w:rsidRPr="00EC60D3">
        <w:rPr>
          <w:sz w:val="26"/>
          <w:szCs w:val="26"/>
        </w:rPr>
        <w:t xml:space="preserve"> </w:t>
      </w:r>
      <w:r w:rsidR="00D20C22" w:rsidRPr="00EC60D3">
        <w:rPr>
          <w:sz w:val="26"/>
          <w:szCs w:val="26"/>
        </w:rPr>
        <w:t>декабря</w:t>
      </w:r>
      <w:r w:rsidR="00EF1EEC" w:rsidRPr="00EC60D3">
        <w:rPr>
          <w:sz w:val="26"/>
          <w:szCs w:val="26"/>
        </w:rPr>
        <w:t xml:space="preserve"> </w:t>
      </w:r>
      <w:r w:rsidRPr="00EC60D3">
        <w:rPr>
          <w:sz w:val="26"/>
          <w:szCs w:val="26"/>
        </w:rPr>
        <w:t xml:space="preserve">2012 года в 14 часов 00 минут, по адресу: </w:t>
      </w:r>
      <w:proofErr w:type="gramStart"/>
      <w:r w:rsidRPr="00EC60D3">
        <w:rPr>
          <w:sz w:val="26"/>
          <w:szCs w:val="26"/>
        </w:rPr>
        <w:t>г</w:t>
      </w:r>
      <w:proofErr w:type="gramEnd"/>
      <w:r w:rsidRPr="00EC60D3">
        <w:rPr>
          <w:sz w:val="26"/>
          <w:szCs w:val="26"/>
        </w:rPr>
        <w:t xml:space="preserve">. Петрозаводск,  </w:t>
      </w:r>
      <w:proofErr w:type="spellStart"/>
      <w:r w:rsidRPr="00EC60D3">
        <w:rPr>
          <w:sz w:val="26"/>
          <w:szCs w:val="26"/>
        </w:rPr>
        <w:t>наб</w:t>
      </w:r>
      <w:proofErr w:type="spellEnd"/>
      <w:r w:rsidRPr="00EC60D3">
        <w:rPr>
          <w:sz w:val="26"/>
          <w:szCs w:val="26"/>
        </w:rPr>
        <w:t xml:space="preserve">. </w:t>
      </w:r>
      <w:proofErr w:type="spellStart"/>
      <w:r w:rsidRPr="00EC60D3">
        <w:rPr>
          <w:sz w:val="26"/>
          <w:szCs w:val="26"/>
        </w:rPr>
        <w:t>Варкауса</w:t>
      </w:r>
      <w:proofErr w:type="spellEnd"/>
      <w:r w:rsidRPr="00EC60D3">
        <w:rPr>
          <w:sz w:val="26"/>
          <w:szCs w:val="26"/>
        </w:rPr>
        <w:t xml:space="preserve">, д. 1а, </w:t>
      </w:r>
      <w:proofErr w:type="spellStart"/>
      <w:r w:rsidRPr="00EC60D3">
        <w:rPr>
          <w:sz w:val="26"/>
          <w:szCs w:val="26"/>
        </w:rPr>
        <w:t>каб</w:t>
      </w:r>
      <w:proofErr w:type="spellEnd"/>
      <w:r w:rsidRPr="00EC60D3">
        <w:rPr>
          <w:sz w:val="26"/>
          <w:szCs w:val="26"/>
        </w:rPr>
        <w:t>. 518.</w:t>
      </w:r>
      <w:r w:rsidRPr="00642B7C">
        <w:rPr>
          <w:color w:val="1F497D" w:themeColor="text2"/>
          <w:sz w:val="26"/>
          <w:szCs w:val="26"/>
        </w:rPr>
        <w:t xml:space="preserve">  </w:t>
      </w:r>
    </w:p>
    <w:p w:rsidR="004E66BD" w:rsidRDefault="00EC60D3" w:rsidP="0072182B">
      <w:pPr>
        <w:tabs>
          <w:tab w:val="left" w:pos="993"/>
        </w:tabs>
        <w:ind w:right="-1" w:firstLine="709"/>
        <w:jc w:val="both"/>
        <w:rPr>
          <w:sz w:val="26"/>
          <w:szCs w:val="26"/>
        </w:rPr>
      </w:pPr>
      <w:r w:rsidRPr="00EC60D3">
        <w:rPr>
          <w:sz w:val="26"/>
          <w:szCs w:val="26"/>
        </w:rPr>
        <w:t xml:space="preserve">Определением Карельского УФАС России от 27.12.2012 дело № 05-13/40-2012 было отложено и назначено на 11 января 2013 года в 14 часов 00 минут, по адресу: </w:t>
      </w:r>
      <w:proofErr w:type="gramStart"/>
      <w:r w:rsidRPr="00EC60D3">
        <w:rPr>
          <w:sz w:val="26"/>
          <w:szCs w:val="26"/>
        </w:rPr>
        <w:t>г</w:t>
      </w:r>
      <w:proofErr w:type="gramEnd"/>
      <w:r w:rsidRPr="00EC60D3">
        <w:rPr>
          <w:sz w:val="26"/>
          <w:szCs w:val="26"/>
        </w:rPr>
        <w:t xml:space="preserve">. Петрозаводск,  </w:t>
      </w:r>
      <w:proofErr w:type="spellStart"/>
      <w:r w:rsidRPr="00EC60D3">
        <w:rPr>
          <w:sz w:val="26"/>
          <w:szCs w:val="26"/>
        </w:rPr>
        <w:t>наб</w:t>
      </w:r>
      <w:proofErr w:type="spellEnd"/>
      <w:r w:rsidRPr="00EC60D3">
        <w:rPr>
          <w:sz w:val="26"/>
          <w:szCs w:val="26"/>
        </w:rPr>
        <w:t xml:space="preserve">. </w:t>
      </w:r>
      <w:proofErr w:type="spellStart"/>
      <w:r w:rsidRPr="00EC60D3">
        <w:rPr>
          <w:sz w:val="26"/>
          <w:szCs w:val="26"/>
        </w:rPr>
        <w:t>Варкауса</w:t>
      </w:r>
      <w:proofErr w:type="spellEnd"/>
      <w:r w:rsidRPr="00EC60D3">
        <w:rPr>
          <w:sz w:val="26"/>
          <w:szCs w:val="26"/>
        </w:rPr>
        <w:t xml:space="preserve">, д. 1а, </w:t>
      </w:r>
      <w:proofErr w:type="spellStart"/>
      <w:r w:rsidRPr="00EC60D3">
        <w:rPr>
          <w:sz w:val="26"/>
          <w:szCs w:val="26"/>
        </w:rPr>
        <w:t>каб</w:t>
      </w:r>
      <w:proofErr w:type="spellEnd"/>
      <w:r w:rsidRPr="00EC60D3">
        <w:rPr>
          <w:sz w:val="26"/>
          <w:szCs w:val="26"/>
        </w:rPr>
        <w:t xml:space="preserve">. 518. </w:t>
      </w:r>
    </w:p>
    <w:p w:rsidR="00EC60D3" w:rsidRDefault="004E66BD" w:rsidP="00A93E98">
      <w:pPr>
        <w:tabs>
          <w:tab w:val="left" w:pos="993"/>
        </w:tabs>
        <w:ind w:right="-1" w:firstLine="709"/>
        <w:jc w:val="both"/>
        <w:rPr>
          <w:sz w:val="26"/>
          <w:szCs w:val="26"/>
        </w:rPr>
      </w:pPr>
      <w:r w:rsidRPr="00EC60D3">
        <w:rPr>
          <w:sz w:val="26"/>
          <w:szCs w:val="26"/>
        </w:rPr>
        <w:t xml:space="preserve">Определением Карельского УФАС России от </w:t>
      </w:r>
      <w:r>
        <w:rPr>
          <w:sz w:val="26"/>
          <w:szCs w:val="26"/>
        </w:rPr>
        <w:t>11</w:t>
      </w:r>
      <w:r w:rsidRPr="00EC60D3">
        <w:rPr>
          <w:sz w:val="26"/>
          <w:szCs w:val="26"/>
        </w:rPr>
        <w:t>.</w:t>
      </w:r>
      <w:r>
        <w:rPr>
          <w:sz w:val="26"/>
          <w:szCs w:val="26"/>
        </w:rPr>
        <w:t>01</w:t>
      </w:r>
      <w:r w:rsidRPr="00EC60D3">
        <w:rPr>
          <w:sz w:val="26"/>
          <w:szCs w:val="26"/>
        </w:rPr>
        <w:t>.201</w:t>
      </w:r>
      <w:r>
        <w:rPr>
          <w:sz w:val="26"/>
          <w:szCs w:val="26"/>
        </w:rPr>
        <w:t>3</w:t>
      </w:r>
      <w:r w:rsidRPr="00EC60D3">
        <w:rPr>
          <w:sz w:val="26"/>
          <w:szCs w:val="26"/>
        </w:rPr>
        <w:t xml:space="preserve"> дело № 05-13/40-2012 было отложено и назначено на </w:t>
      </w:r>
      <w:r>
        <w:rPr>
          <w:sz w:val="26"/>
          <w:szCs w:val="26"/>
        </w:rPr>
        <w:t>22</w:t>
      </w:r>
      <w:r w:rsidRPr="00EC60D3">
        <w:rPr>
          <w:sz w:val="26"/>
          <w:szCs w:val="26"/>
        </w:rPr>
        <w:t xml:space="preserve"> января 2013 года в 1</w:t>
      </w:r>
      <w:r>
        <w:rPr>
          <w:sz w:val="26"/>
          <w:szCs w:val="26"/>
        </w:rPr>
        <w:t>1</w:t>
      </w:r>
      <w:r w:rsidRPr="00EC60D3">
        <w:rPr>
          <w:sz w:val="26"/>
          <w:szCs w:val="26"/>
        </w:rPr>
        <w:t xml:space="preserve"> часов 00 минут, по </w:t>
      </w:r>
      <w:r w:rsidRPr="00EC60D3">
        <w:rPr>
          <w:sz w:val="26"/>
          <w:szCs w:val="26"/>
        </w:rPr>
        <w:lastRenderedPageBreak/>
        <w:t xml:space="preserve">адресу: </w:t>
      </w:r>
      <w:proofErr w:type="gramStart"/>
      <w:r w:rsidRPr="00EC60D3">
        <w:rPr>
          <w:sz w:val="26"/>
          <w:szCs w:val="26"/>
        </w:rPr>
        <w:t>г</w:t>
      </w:r>
      <w:proofErr w:type="gramEnd"/>
      <w:r w:rsidRPr="00EC60D3">
        <w:rPr>
          <w:sz w:val="26"/>
          <w:szCs w:val="26"/>
        </w:rPr>
        <w:t xml:space="preserve">. Петрозаводск,  </w:t>
      </w:r>
      <w:proofErr w:type="spellStart"/>
      <w:r w:rsidRPr="00EC60D3">
        <w:rPr>
          <w:sz w:val="26"/>
          <w:szCs w:val="26"/>
        </w:rPr>
        <w:t>наб</w:t>
      </w:r>
      <w:proofErr w:type="spellEnd"/>
      <w:r w:rsidRPr="00EC60D3">
        <w:rPr>
          <w:sz w:val="26"/>
          <w:szCs w:val="26"/>
        </w:rPr>
        <w:t xml:space="preserve">. </w:t>
      </w:r>
      <w:proofErr w:type="spellStart"/>
      <w:r w:rsidRPr="00EC60D3">
        <w:rPr>
          <w:sz w:val="26"/>
          <w:szCs w:val="26"/>
        </w:rPr>
        <w:t>Варкауса</w:t>
      </w:r>
      <w:proofErr w:type="spellEnd"/>
      <w:r w:rsidRPr="00EC60D3">
        <w:rPr>
          <w:sz w:val="26"/>
          <w:szCs w:val="26"/>
        </w:rPr>
        <w:t xml:space="preserve">, д. 1а, </w:t>
      </w:r>
      <w:proofErr w:type="spellStart"/>
      <w:r w:rsidRPr="00EC60D3">
        <w:rPr>
          <w:sz w:val="26"/>
          <w:szCs w:val="26"/>
        </w:rPr>
        <w:t>каб</w:t>
      </w:r>
      <w:proofErr w:type="spellEnd"/>
      <w:r w:rsidRPr="00EC60D3">
        <w:rPr>
          <w:sz w:val="26"/>
          <w:szCs w:val="26"/>
        </w:rPr>
        <w:t xml:space="preserve">. 518. </w:t>
      </w:r>
      <w:r w:rsidR="00EC60D3" w:rsidRPr="00EC60D3">
        <w:rPr>
          <w:sz w:val="26"/>
          <w:szCs w:val="26"/>
        </w:rPr>
        <w:t>Заседание комиссии по рассмотрению указанного дела  состоялось в назначенное время.</w:t>
      </w:r>
    </w:p>
    <w:p w:rsidR="00CB5893" w:rsidRPr="00CB5893" w:rsidRDefault="00CB5893" w:rsidP="00CB5893">
      <w:pPr>
        <w:pStyle w:val="a8"/>
        <w:ind w:firstLine="709"/>
        <w:jc w:val="both"/>
        <w:rPr>
          <w:color w:val="1F497D" w:themeColor="text2"/>
          <w:sz w:val="26"/>
          <w:szCs w:val="26"/>
        </w:rPr>
      </w:pPr>
      <w:proofErr w:type="gramStart"/>
      <w:r w:rsidRPr="00CB5893">
        <w:rPr>
          <w:sz w:val="26"/>
          <w:szCs w:val="26"/>
        </w:rPr>
        <w:t>В соответствии со статьей 46 ФЗ «О защите конкуренции» Комиссией Карельского УФАС России был объявлен перерыв в заседании по рассмотрению дела № 05-13/40-2012 о нарушении антимонопольного законодательства до 29 января 2013 года</w:t>
      </w:r>
      <w:r w:rsidRPr="00CB5893">
        <w:rPr>
          <w:rStyle w:val="FontStyle11"/>
        </w:rPr>
        <w:t xml:space="preserve"> 11 часов 00 минут</w:t>
      </w:r>
      <w:r w:rsidRPr="00CB5893">
        <w:rPr>
          <w:sz w:val="26"/>
          <w:szCs w:val="26"/>
        </w:rPr>
        <w:t>.</w:t>
      </w:r>
      <w:r w:rsidRPr="00CB5893">
        <w:rPr>
          <w:color w:val="1F497D" w:themeColor="text2"/>
          <w:sz w:val="26"/>
          <w:szCs w:val="26"/>
        </w:rPr>
        <w:t xml:space="preserve"> </w:t>
      </w:r>
      <w:r w:rsidRPr="00CB5893">
        <w:rPr>
          <w:sz w:val="26"/>
          <w:szCs w:val="26"/>
        </w:rPr>
        <w:t>29 января 2013 года рассмотрение Комиссией дела № 05-13/40-2012 о нарушении антимонопольного законодательства после перерыва в ее заседании продолжилось.</w:t>
      </w:r>
      <w:r w:rsidRPr="00CB5893">
        <w:rPr>
          <w:color w:val="1F497D" w:themeColor="text2"/>
          <w:sz w:val="26"/>
          <w:szCs w:val="26"/>
        </w:rPr>
        <w:t xml:space="preserve"> </w:t>
      </w:r>
      <w:proofErr w:type="gramEnd"/>
    </w:p>
    <w:p w:rsidR="00165B13" w:rsidRDefault="00AE2C13" w:rsidP="002326DD">
      <w:pPr>
        <w:ind w:firstLine="709"/>
        <w:jc w:val="both"/>
        <w:rPr>
          <w:sz w:val="26"/>
          <w:szCs w:val="26"/>
        </w:rPr>
      </w:pPr>
      <w:proofErr w:type="gramStart"/>
      <w:r>
        <w:rPr>
          <w:sz w:val="26"/>
          <w:szCs w:val="26"/>
        </w:rPr>
        <w:t xml:space="preserve">В </w:t>
      </w:r>
      <w:r w:rsidR="005E41DD" w:rsidRPr="003B1B26">
        <w:rPr>
          <w:sz w:val="26"/>
          <w:szCs w:val="26"/>
        </w:rPr>
        <w:t>адрес Карельского УФАС России по делу № 05-13/</w:t>
      </w:r>
      <w:r w:rsidR="003B1B26" w:rsidRPr="003B1B26">
        <w:rPr>
          <w:sz w:val="26"/>
          <w:szCs w:val="26"/>
        </w:rPr>
        <w:t>40</w:t>
      </w:r>
      <w:r w:rsidR="005E41DD" w:rsidRPr="003B1B26">
        <w:rPr>
          <w:sz w:val="26"/>
          <w:szCs w:val="26"/>
        </w:rPr>
        <w:t xml:space="preserve">-2012 о нарушении антимонопольного законодательства представлены </w:t>
      </w:r>
      <w:r w:rsidR="0062513F" w:rsidRPr="003B1B26">
        <w:rPr>
          <w:sz w:val="26"/>
          <w:szCs w:val="26"/>
        </w:rPr>
        <w:t xml:space="preserve">пояснения с приложением </w:t>
      </w:r>
      <w:r w:rsidR="001D0200" w:rsidRPr="003B1B26">
        <w:rPr>
          <w:sz w:val="26"/>
          <w:szCs w:val="26"/>
        </w:rPr>
        <w:t>запрошенны</w:t>
      </w:r>
      <w:r w:rsidR="0062513F" w:rsidRPr="003B1B26">
        <w:rPr>
          <w:sz w:val="26"/>
          <w:szCs w:val="26"/>
        </w:rPr>
        <w:t>х</w:t>
      </w:r>
      <w:r w:rsidR="001D0200" w:rsidRPr="003B1B26">
        <w:rPr>
          <w:sz w:val="26"/>
          <w:szCs w:val="26"/>
        </w:rPr>
        <w:t xml:space="preserve"> документ</w:t>
      </w:r>
      <w:r w:rsidR="0062513F" w:rsidRPr="003B1B26">
        <w:rPr>
          <w:sz w:val="26"/>
          <w:szCs w:val="26"/>
        </w:rPr>
        <w:t>ов</w:t>
      </w:r>
      <w:r w:rsidR="001D0200" w:rsidRPr="003B1B26">
        <w:rPr>
          <w:sz w:val="26"/>
          <w:szCs w:val="26"/>
        </w:rPr>
        <w:t xml:space="preserve"> Администрацией (письмо от </w:t>
      </w:r>
      <w:r w:rsidR="003B1B26" w:rsidRPr="003B1B26">
        <w:rPr>
          <w:sz w:val="26"/>
          <w:szCs w:val="26"/>
        </w:rPr>
        <w:t>21</w:t>
      </w:r>
      <w:r w:rsidR="001D0200" w:rsidRPr="003B1B26">
        <w:rPr>
          <w:sz w:val="26"/>
          <w:szCs w:val="26"/>
        </w:rPr>
        <w:t>.</w:t>
      </w:r>
      <w:r w:rsidR="00B617E7" w:rsidRPr="003B1B26">
        <w:rPr>
          <w:sz w:val="26"/>
          <w:szCs w:val="26"/>
        </w:rPr>
        <w:t>12</w:t>
      </w:r>
      <w:r w:rsidR="001D0200" w:rsidRPr="003B1B26">
        <w:rPr>
          <w:sz w:val="26"/>
          <w:szCs w:val="26"/>
        </w:rPr>
        <w:t xml:space="preserve">.2012 исх. № </w:t>
      </w:r>
      <w:r w:rsidR="003B1B26" w:rsidRPr="003B1B26">
        <w:rPr>
          <w:sz w:val="26"/>
          <w:szCs w:val="26"/>
        </w:rPr>
        <w:t>6568-6827</w:t>
      </w:r>
      <w:r>
        <w:rPr>
          <w:sz w:val="26"/>
          <w:szCs w:val="26"/>
        </w:rPr>
        <w:t>, письмо от 28.01.2013 исх. № 496</w:t>
      </w:r>
      <w:r w:rsidR="001D0200" w:rsidRPr="003B1B26">
        <w:rPr>
          <w:sz w:val="26"/>
          <w:szCs w:val="26"/>
        </w:rPr>
        <w:t xml:space="preserve">), </w:t>
      </w:r>
      <w:r w:rsidR="003B1B26" w:rsidRPr="003B1B26">
        <w:rPr>
          <w:sz w:val="26"/>
          <w:szCs w:val="26"/>
        </w:rPr>
        <w:t>ООО СК «</w:t>
      </w:r>
      <w:proofErr w:type="spellStart"/>
      <w:r w:rsidR="003B1B26" w:rsidRPr="003B1B26">
        <w:rPr>
          <w:sz w:val="26"/>
          <w:szCs w:val="26"/>
        </w:rPr>
        <w:t>Энерго</w:t>
      </w:r>
      <w:proofErr w:type="spellEnd"/>
      <w:r w:rsidR="003B1B26" w:rsidRPr="003B1B26">
        <w:rPr>
          <w:sz w:val="26"/>
          <w:szCs w:val="26"/>
        </w:rPr>
        <w:t>»</w:t>
      </w:r>
      <w:r w:rsidR="001D0200" w:rsidRPr="003B1B26">
        <w:rPr>
          <w:sz w:val="26"/>
          <w:szCs w:val="26"/>
        </w:rPr>
        <w:t xml:space="preserve"> (</w:t>
      </w:r>
      <w:r w:rsidR="003B1B26" w:rsidRPr="003B1B26">
        <w:rPr>
          <w:sz w:val="26"/>
          <w:szCs w:val="26"/>
        </w:rPr>
        <w:t xml:space="preserve">пояснения от </w:t>
      </w:r>
      <w:r w:rsidR="001D0200" w:rsidRPr="003B1B26">
        <w:rPr>
          <w:sz w:val="26"/>
          <w:szCs w:val="26"/>
        </w:rPr>
        <w:t xml:space="preserve"> </w:t>
      </w:r>
      <w:r w:rsidR="003B1B26" w:rsidRPr="003B1B26">
        <w:rPr>
          <w:sz w:val="26"/>
          <w:szCs w:val="26"/>
        </w:rPr>
        <w:t>24</w:t>
      </w:r>
      <w:r w:rsidR="001D0200" w:rsidRPr="003B1B26">
        <w:rPr>
          <w:sz w:val="26"/>
          <w:szCs w:val="26"/>
        </w:rPr>
        <w:t>.</w:t>
      </w:r>
      <w:r w:rsidR="00B617E7" w:rsidRPr="003B1B26">
        <w:rPr>
          <w:sz w:val="26"/>
          <w:szCs w:val="26"/>
        </w:rPr>
        <w:t>12</w:t>
      </w:r>
      <w:r w:rsidR="001D0200" w:rsidRPr="003B1B26">
        <w:rPr>
          <w:sz w:val="26"/>
          <w:szCs w:val="26"/>
        </w:rPr>
        <w:t>.2012</w:t>
      </w:r>
      <w:r w:rsidR="003B1B26" w:rsidRPr="003B1B26">
        <w:rPr>
          <w:sz w:val="26"/>
          <w:szCs w:val="26"/>
        </w:rPr>
        <w:t>)</w:t>
      </w:r>
      <w:r>
        <w:rPr>
          <w:sz w:val="26"/>
          <w:szCs w:val="26"/>
        </w:rPr>
        <w:t xml:space="preserve">, ОАО «ПСК» (ходатайство о приобщении к материалам дела </w:t>
      </w:r>
      <w:r w:rsidRPr="003B1B26">
        <w:rPr>
          <w:sz w:val="26"/>
          <w:szCs w:val="26"/>
        </w:rPr>
        <w:t>№ 05-13/40-2012</w:t>
      </w:r>
      <w:r>
        <w:rPr>
          <w:sz w:val="26"/>
          <w:szCs w:val="26"/>
        </w:rPr>
        <w:t xml:space="preserve"> дополнительных доказательств от 28.01.2013 исх. № 1164)</w:t>
      </w:r>
      <w:r w:rsidR="005E41DD" w:rsidRPr="003B1B26">
        <w:rPr>
          <w:sz w:val="26"/>
          <w:szCs w:val="26"/>
        </w:rPr>
        <w:t>.</w:t>
      </w:r>
      <w:proofErr w:type="gramEnd"/>
    </w:p>
    <w:p w:rsidR="002326DD" w:rsidRPr="002326DD" w:rsidRDefault="002326DD" w:rsidP="002326DD">
      <w:pPr>
        <w:ind w:firstLine="709"/>
        <w:jc w:val="both"/>
        <w:rPr>
          <w:sz w:val="26"/>
          <w:szCs w:val="26"/>
        </w:rPr>
      </w:pPr>
      <w:r w:rsidRPr="002326DD">
        <w:rPr>
          <w:sz w:val="26"/>
          <w:szCs w:val="26"/>
        </w:rPr>
        <w:t xml:space="preserve">В ходе рассмотрения дела представитель ОАО «ПСК» озвучил доводы, изложенные в заявлении о нарушении антимонопольного законодательства от 22.11.2012 № 13184. </w:t>
      </w:r>
      <w:r>
        <w:rPr>
          <w:sz w:val="26"/>
          <w:szCs w:val="26"/>
        </w:rPr>
        <w:t>П</w:t>
      </w:r>
      <w:r w:rsidRPr="002326DD">
        <w:rPr>
          <w:sz w:val="26"/>
          <w:szCs w:val="26"/>
        </w:rPr>
        <w:t>редставитель ОАО «ПСК»</w:t>
      </w:r>
      <w:r>
        <w:rPr>
          <w:sz w:val="26"/>
          <w:szCs w:val="26"/>
        </w:rPr>
        <w:t xml:space="preserve"> указал, что</w:t>
      </w:r>
      <w:r w:rsidR="00964D71">
        <w:rPr>
          <w:sz w:val="26"/>
          <w:szCs w:val="26"/>
        </w:rPr>
        <w:t xml:space="preserve"> договор </w:t>
      </w:r>
      <w:r w:rsidR="00964D71" w:rsidRPr="003A194D">
        <w:rPr>
          <w:sz w:val="26"/>
          <w:szCs w:val="26"/>
        </w:rPr>
        <w:t xml:space="preserve">аренды имущества от 01.03.2012 № 1 </w:t>
      </w:r>
      <w:r w:rsidR="00964D71">
        <w:rPr>
          <w:sz w:val="26"/>
          <w:szCs w:val="26"/>
        </w:rPr>
        <w:t xml:space="preserve">между Администрацией </w:t>
      </w:r>
      <w:proofErr w:type="gramStart"/>
      <w:r w:rsidR="00964D71">
        <w:rPr>
          <w:sz w:val="26"/>
          <w:szCs w:val="26"/>
        </w:rPr>
        <w:t xml:space="preserve">и </w:t>
      </w:r>
      <w:r w:rsidR="00964D71" w:rsidRPr="003B1B26">
        <w:rPr>
          <w:sz w:val="26"/>
          <w:szCs w:val="26"/>
        </w:rPr>
        <w:t>ООО</w:t>
      </w:r>
      <w:proofErr w:type="gramEnd"/>
      <w:r w:rsidR="00964D71" w:rsidRPr="003B1B26">
        <w:rPr>
          <w:sz w:val="26"/>
          <w:szCs w:val="26"/>
        </w:rPr>
        <w:t xml:space="preserve"> СК «</w:t>
      </w:r>
      <w:proofErr w:type="spellStart"/>
      <w:r w:rsidR="00964D71" w:rsidRPr="003B1B26">
        <w:rPr>
          <w:sz w:val="26"/>
          <w:szCs w:val="26"/>
        </w:rPr>
        <w:t>Энерго</w:t>
      </w:r>
      <w:proofErr w:type="spellEnd"/>
      <w:r w:rsidR="00964D71" w:rsidRPr="003B1B26">
        <w:rPr>
          <w:sz w:val="26"/>
          <w:szCs w:val="26"/>
        </w:rPr>
        <w:t xml:space="preserve">» </w:t>
      </w:r>
      <w:r w:rsidR="00964D71">
        <w:rPr>
          <w:sz w:val="26"/>
          <w:szCs w:val="26"/>
        </w:rPr>
        <w:t xml:space="preserve">заключен </w:t>
      </w:r>
      <w:r w:rsidR="00964D71" w:rsidRPr="003A194D">
        <w:rPr>
          <w:sz w:val="26"/>
          <w:szCs w:val="26"/>
        </w:rPr>
        <w:t>без проведения торгов</w:t>
      </w:r>
      <w:r w:rsidR="00964D71">
        <w:rPr>
          <w:sz w:val="26"/>
          <w:szCs w:val="26"/>
        </w:rPr>
        <w:t xml:space="preserve">. Объекты </w:t>
      </w:r>
      <w:proofErr w:type="spellStart"/>
      <w:r w:rsidR="00964D71">
        <w:rPr>
          <w:sz w:val="26"/>
          <w:szCs w:val="26"/>
        </w:rPr>
        <w:t>электросетевого</w:t>
      </w:r>
      <w:proofErr w:type="spellEnd"/>
      <w:r w:rsidR="00964D71">
        <w:rPr>
          <w:sz w:val="26"/>
          <w:szCs w:val="26"/>
        </w:rPr>
        <w:t xml:space="preserve"> хозяйства, переданные Администрацией ООО СК «</w:t>
      </w:r>
      <w:proofErr w:type="spellStart"/>
      <w:r w:rsidR="00964D71">
        <w:rPr>
          <w:sz w:val="26"/>
          <w:szCs w:val="26"/>
        </w:rPr>
        <w:t>Энерго</w:t>
      </w:r>
      <w:proofErr w:type="spellEnd"/>
      <w:r w:rsidR="00964D71">
        <w:rPr>
          <w:sz w:val="26"/>
          <w:szCs w:val="26"/>
        </w:rPr>
        <w:t>» по вышеуказанному договору</w:t>
      </w:r>
      <w:r w:rsidR="00F81A1B">
        <w:rPr>
          <w:sz w:val="26"/>
          <w:szCs w:val="26"/>
        </w:rPr>
        <w:t>,</w:t>
      </w:r>
      <w:r w:rsidR="00964D71">
        <w:rPr>
          <w:sz w:val="26"/>
          <w:szCs w:val="26"/>
        </w:rPr>
        <w:t xml:space="preserve"> находятся в пользовании ОАО «ПСК» на основании договора аренды от 01.01.2007 № 01/1. </w:t>
      </w:r>
      <w:r w:rsidR="0072119B">
        <w:rPr>
          <w:sz w:val="26"/>
          <w:szCs w:val="26"/>
        </w:rPr>
        <w:t>По мнению ОАО «ПСК» договор аренд</w:t>
      </w:r>
      <w:r w:rsidR="0092323F">
        <w:rPr>
          <w:sz w:val="26"/>
          <w:szCs w:val="26"/>
        </w:rPr>
        <w:t>ы</w:t>
      </w:r>
      <w:r w:rsidR="0072119B">
        <w:rPr>
          <w:sz w:val="26"/>
          <w:szCs w:val="26"/>
        </w:rPr>
        <w:t xml:space="preserve"> от 01.01.2007 № 01/1 является действующим, ни одна из сторон не потребовала его расторжения. </w:t>
      </w:r>
      <w:r w:rsidR="00964D71">
        <w:rPr>
          <w:sz w:val="26"/>
          <w:szCs w:val="26"/>
        </w:rPr>
        <w:t xml:space="preserve">Представитель </w:t>
      </w:r>
      <w:r w:rsidR="00964D71" w:rsidRPr="002326DD">
        <w:rPr>
          <w:sz w:val="26"/>
          <w:szCs w:val="26"/>
        </w:rPr>
        <w:t>ОАО «ПСК»</w:t>
      </w:r>
      <w:r w:rsidR="00964D71">
        <w:rPr>
          <w:sz w:val="26"/>
          <w:szCs w:val="26"/>
        </w:rPr>
        <w:t xml:space="preserve"> считает, что при заключении </w:t>
      </w:r>
      <w:r w:rsidR="0072119B">
        <w:rPr>
          <w:sz w:val="26"/>
          <w:szCs w:val="26"/>
        </w:rPr>
        <w:t xml:space="preserve">с </w:t>
      </w:r>
      <w:r w:rsidR="0072119B" w:rsidRPr="003B1B26">
        <w:rPr>
          <w:sz w:val="26"/>
          <w:szCs w:val="26"/>
        </w:rPr>
        <w:t>ООО СК «</w:t>
      </w:r>
      <w:proofErr w:type="spellStart"/>
      <w:r w:rsidR="0072119B" w:rsidRPr="003B1B26">
        <w:rPr>
          <w:sz w:val="26"/>
          <w:szCs w:val="26"/>
        </w:rPr>
        <w:t>Энерго</w:t>
      </w:r>
      <w:proofErr w:type="spellEnd"/>
      <w:r w:rsidR="0072119B" w:rsidRPr="003B1B26">
        <w:rPr>
          <w:sz w:val="26"/>
          <w:szCs w:val="26"/>
        </w:rPr>
        <w:t>»</w:t>
      </w:r>
      <w:r w:rsidR="0072119B">
        <w:rPr>
          <w:sz w:val="26"/>
          <w:szCs w:val="26"/>
        </w:rPr>
        <w:t xml:space="preserve"> </w:t>
      </w:r>
      <w:r w:rsidR="00964D71">
        <w:rPr>
          <w:sz w:val="26"/>
          <w:szCs w:val="26"/>
        </w:rPr>
        <w:t xml:space="preserve">договоров аренды </w:t>
      </w:r>
      <w:r w:rsidR="00964D71" w:rsidRPr="003A194D">
        <w:rPr>
          <w:sz w:val="26"/>
          <w:szCs w:val="26"/>
        </w:rPr>
        <w:t>имущества от 12.01.2012 № 1, от 12.01.2012 № 2</w:t>
      </w:r>
      <w:r w:rsidR="0072119B">
        <w:rPr>
          <w:sz w:val="26"/>
          <w:szCs w:val="26"/>
        </w:rPr>
        <w:t xml:space="preserve"> были изменены технические характеристики объектов (протяженность), а также не переданы объекты (ТП-1152, ТП-1153 с. </w:t>
      </w:r>
      <w:proofErr w:type="spellStart"/>
      <w:r w:rsidR="0072119B">
        <w:rPr>
          <w:sz w:val="26"/>
          <w:szCs w:val="26"/>
        </w:rPr>
        <w:t>Ведлозеро</w:t>
      </w:r>
      <w:proofErr w:type="spellEnd"/>
      <w:r w:rsidR="0072119B">
        <w:rPr>
          <w:sz w:val="26"/>
          <w:szCs w:val="26"/>
        </w:rPr>
        <w:t>), первоначально указанные в конкурсной документации.</w:t>
      </w:r>
      <w:r w:rsidR="0039233C">
        <w:rPr>
          <w:sz w:val="26"/>
          <w:szCs w:val="26"/>
        </w:rPr>
        <w:t xml:space="preserve"> Кроме того, сторонами были нарушены сроки подписания договоров</w:t>
      </w:r>
      <w:r w:rsidR="0039233C" w:rsidRPr="0039233C">
        <w:rPr>
          <w:sz w:val="26"/>
          <w:szCs w:val="26"/>
        </w:rPr>
        <w:t xml:space="preserve"> </w:t>
      </w:r>
      <w:r w:rsidR="0039233C" w:rsidRPr="003A194D">
        <w:rPr>
          <w:sz w:val="26"/>
          <w:szCs w:val="26"/>
        </w:rPr>
        <w:t>от 12.01.2012 № 1, от 12.01.2012 № 2</w:t>
      </w:r>
      <w:r w:rsidR="0039233C">
        <w:rPr>
          <w:sz w:val="26"/>
          <w:szCs w:val="26"/>
        </w:rPr>
        <w:t>, заключенных по результатам торгов.</w:t>
      </w:r>
      <w:r w:rsidR="0072119B">
        <w:rPr>
          <w:sz w:val="26"/>
          <w:szCs w:val="26"/>
        </w:rPr>
        <w:t xml:space="preserve"> </w:t>
      </w:r>
    </w:p>
    <w:p w:rsidR="00165B13" w:rsidRPr="00070EE6" w:rsidRDefault="0072119B" w:rsidP="00165B13">
      <w:pPr>
        <w:pStyle w:val="a8"/>
        <w:ind w:firstLine="709"/>
        <w:jc w:val="both"/>
        <w:rPr>
          <w:sz w:val="26"/>
          <w:szCs w:val="26"/>
        </w:rPr>
      </w:pPr>
      <w:r w:rsidRPr="00145133">
        <w:rPr>
          <w:sz w:val="26"/>
          <w:szCs w:val="26"/>
        </w:rPr>
        <w:t>П</w:t>
      </w:r>
      <w:r w:rsidR="00165B13" w:rsidRPr="00145133">
        <w:rPr>
          <w:sz w:val="26"/>
          <w:szCs w:val="26"/>
        </w:rPr>
        <w:t xml:space="preserve">редставитель </w:t>
      </w:r>
      <w:r w:rsidRPr="00145133">
        <w:rPr>
          <w:sz w:val="26"/>
          <w:szCs w:val="26"/>
        </w:rPr>
        <w:t>Администрации</w:t>
      </w:r>
      <w:r w:rsidR="00BF05DC" w:rsidRPr="00145133">
        <w:rPr>
          <w:sz w:val="26"/>
          <w:szCs w:val="26"/>
        </w:rPr>
        <w:t xml:space="preserve"> (</w:t>
      </w:r>
      <w:r w:rsidR="00165B13" w:rsidRPr="00145133">
        <w:rPr>
          <w:sz w:val="26"/>
          <w:szCs w:val="26"/>
        </w:rPr>
        <w:t>ответчик</w:t>
      </w:r>
      <w:r w:rsidR="00BF05DC" w:rsidRPr="00145133">
        <w:rPr>
          <w:sz w:val="26"/>
          <w:szCs w:val="26"/>
        </w:rPr>
        <w:t xml:space="preserve">) озвучил доводы, изложенные в </w:t>
      </w:r>
      <w:r w:rsidR="00165B13" w:rsidRPr="00145133">
        <w:rPr>
          <w:sz w:val="26"/>
          <w:szCs w:val="26"/>
        </w:rPr>
        <w:t xml:space="preserve"> </w:t>
      </w:r>
      <w:r w:rsidRPr="00145133">
        <w:rPr>
          <w:sz w:val="26"/>
          <w:szCs w:val="26"/>
        </w:rPr>
        <w:t>письменных пояснениях (письмо от 21.12.2012 исх. № 6568-6827, письмо от 28.01.2013 исх. № 496)</w:t>
      </w:r>
      <w:r w:rsidR="00BF05DC" w:rsidRPr="00145133">
        <w:rPr>
          <w:sz w:val="26"/>
          <w:szCs w:val="26"/>
        </w:rPr>
        <w:t xml:space="preserve">. </w:t>
      </w:r>
      <w:r w:rsidR="00842541" w:rsidRPr="00145133">
        <w:rPr>
          <w:sz w:val="26"/>
          <w:szCs w:val="26"/>
        </w:rPr>
        <w:t>Представитель ответчика пояснил, что</w:t>
      </w:r>
      <w:r w:rsidR="006574B9" w:rsidRPr="00642B7C">
        <w:rPr>
          <w:color w:val="1F497D" w:themeColor="text2"/>
          <w:sz w:val="26"/>
          <w:szCs w:val="26"/>
        </w:rPr>
        <w:t xml:space="preserve"> </w:t>
      </w:r>
      <w:r w:rsidR="0039233C">
        <w:rPr>
          <w:sz w:val="26"/>
          <w:szCs w:val="26"/>
        </w:rPr>
        <w:t xml:space="preserve">договоры </w:t>
      </w:r>
      <w:r w:rsidR="0039233C" w:rsidRPr="003A194D">
        <w:rPr>
          <w:sz w:val="26"/>
          <w:szCs w:val="26"/>
        </w:rPr>
        <w:t>аренды имущества от 01.03.2012</w:t>
      </w:r>
      <w:r w:rsidR="0039233C">
        <w:rPr>
          <w:sz w:val="26"/>
          <w:szCs w:val="26"/>
        </w:rPr>
        <w:t xml:space="preserve">, заключенные между Администрацией </w:t>
      </w:r>
      <w:proofErr w:type="gramStart"/>
      <w:r w:rsidR="0039233C">
        <w:rPr>
          <w:sz w:val="26"/>
          <w:szCs w:val="26"/>
        </w:rPr>
        <w:t>и ООО</w:t>
      </w:r>
      <w:proofErr w:type="gramEnd"/>
      <w:r w:rsidR="0039233C">
        <w:rPr>
          <w:sz w:val="26"/>
          <w:szCs w:val="26"/>
        </w:rPr>
        <w:t xml:space="preserve"> СК «</w:t>
      </w:r>
      <w:proofErr w:type="spellStart"/>
      <w:r w:rsidR="0039233C">
        <w:rPr>
          <w:sz w:val="26"/>
          <w:szCs w:val="26"/>
        </w:rPr>
        <w:t>Энерго</w:t>
      </w:r>
      <w:proofErr w:type="spellEnd"/>
      <w:r w:rsidR="0039233C">
        <w:rPr>
          <w:sz w:val="26"/>
          <w:szCs w:val="26"/>
        </w:rPr>
        <w:t>»</w:t>
      </w:r>
      <w:r w:rsidR="00F81A1B">
        <w:rPr>
          <w:sz w:val="26"/>
          <w:szCs w:val="26"/>
        </w:rPr>
        <w:t>,</w:t>
      </w:r>
      <w:r w:rsidR="0039233C">
        <w:rPr>
          <w:sz w:val="26"/>
          <w:szCs w:val="26"/>
        </w:rPr>
        <w:t xml:space="preserve"> были заключены ошибочно, расторгнуты дополнительными соглашениями с даты заключения договоров.</w:t>
      </w:r>
      <w:r w:rsidR="0039233C" w:rsidRPr="003A194D">
        <w:rPr>
          <w:sz w:val="26"/>
          <w:szCs w:val="26"/>
        </w:rPr>
        <w:t xml:space="preserve"> </w:t>
      </w:r>
      <w:r w:rsidR="0039233C">
        <w:rPr>
          <w:sz w:val="26"/>
          <w:szCs w:val="26"/>
        </w:rPr>
        <w:t>Администрация считает договор аренды с ОАО «ПСК» от 01.01.2007 № 01/1 расторгнутым</w:t>
      </w:r>
      <w:r w:rsidR="004830E9">
        <w:rPr>
          <w:sz w:val="26"/>
          <w:szCs w:val="26"/>
        </w:rPr>
        <w:t>,</w:t>
      </w:r>
      <w:r w:rsidR="0039233C">
        <w:rPr>
          <w:sz w:val="26"/>
          <w:szCs w:val="26"/>
        </w:rPr>
        <w:t xml:space="preserve"> требовани</w:t>
      </w:r>
      <w:r w:rsidR="004830E9">
        <w:rPr>
          <w:sz w:val="26"/>
          <w:szCs w:val="26"/>
        </w:rPr>
        <w:t>е</w:t>
      </w:r>
      <w:r w:rsidR="0039233C">
        <w:rPr>
          <w:sz w:val="26"/>
          <w:szCs w:val="26"/>
        </w:rPr>
        <w:t xml:space="preserve"> о</w:t>
      </w:r>
      <w:r w:rsidR="004830E9">
        <w:rPr>
          <w:sz w:val="26"/>
          <w:szCs w:val="26"/>
        </w:rPr>
        <w:t xml:space="preserve">б </w:t>
      </w:r>
      <w:proofErr w:type="gramStart"/>
      <w:r w:rsidR="004830E9">
        <w:rPr>
          <w:sz w:val="26"/>
          <w:szCs w:val="26"/>
        </w:rPr>
        <w:t>уведомлении</w:t>
      </w:r>
      <w:proofErr w:type="gramEnd"/>
      <w:r w:rsidR="004830E9">
        <w:rPr>
          <w:sz w:val="26"/>
          <w:szCs w:val="26"/>
        </w:rPr>
        <w:t xml:space="preserve"> о расторжении договора </w:t>
      </w:r>
      <w:r w:rsidR="0081335A">
        <w:rPr>
          <w:sz w:val="26"/>
          <w:szCs w:val="26"/>
        </w:rPr>
        <w:t>выполненным</w:t>
      </w:r>
      <w:r w:rsidR="004830E9">
        <w:rPr>
          <w:sz w:val="26"/>
          <w:szCs w:val="26"/>
        </w:rPr>
        <w:t>.</w:t>
      </w:r>
      <w:r w:rsidR="0039233C">
        <w:rPr>
          <w:sz w:val="26"/>
          <w:szCs w:val="26"/>
        </w:rPr>
        <w:t xml:space="preserve"> </w:t>
      </w:r>
      <w:r w:rsidR="0081335A" w:rsidRPr="00070EE6">
        <w:rPr>
          <w:sz w:val="26"/>
          <w:szCs w:val="26"/>
        </w:rPr>
        <w:t>После проведения конкурса</w:t>
      </w:r>
      <w:r w:rsidR="00BF05DC" w:rsidRPr="00070EE6">
        <w:rPr>
          <w:sz w:val="26"/>
          <w:szCs w:val="26"/>
        </w:rPr>
        <w:t xml:space="preserve"> </w:t>
      </w:r>
      <w:r w:rsidR="00696A7E" w:rsidRPr="00070EE6">
        <w:rPr>
          <w:sz w:val="26"/>
          <w:szCs w:val="26"/>
        </w:rPr>
        <w:t xml:space="preserve">на право заключения договора аренды </w:t>
      </w:r>
      <w:r w:rsidR="0081335A" w:rsidRPr="00070EE6">
        <w:rPr>
          <w:sz w:val="26"/>
          <w:szCs w:val="26"/>
        </w:rPr>
        <w:t xml:space="preserve">муниципального имущества по объектам электроснабжения были проведены работы по изготовлению технической документации на передаваемое имущество, в </w:t>
      </w:r>
      <w:proofErr w:type="gramStart"/>
      <w:r w:rsidR="0081335A" w:rsidRPr="00070EE6">
        <w:rPr>
          <w:sz w:val="26"/>
          <w:szCs w:val="26"/>
        </w:rPr>
        <w:t>связи</w:t>
      </w:r>
      <w:proofErr w:type="gramEnd"/>
      <w:r w:rsidR="0081335A" w:rsidRPr="00070EE6">
        <w:rPr>
          <w:sz w:val="26"/>
          <w:szCs w:val="26"/>
        </w:rPr>
        <w:t xml:space="preserve"> с чем характеристики передаваемого имущества были уточнены</w:t>
      </w:r>
      <w:r w:rsidR="00FB4163" w:rsidRPr="00070EE6">
        <w:rPr>
          <w:sz w:val="26"/>
          <w:szCs w:val="26"/>
        </w:rPr>
        <w:t>, договоры подписаны в январе 2012 года.</w:t>
      </w:r>
      <w:r w:rsidR="00696A7E" w:rsidRPr="00070EE6">
        <w:rPr>
          <w:sz w:val="26"/>
          <w:szCs w:val="26"/>
        </w:rPr>
        <w:t xml:space="preserve"> </w:t>
      </w:r>
    </w:p>
    <w:p w:rsidR="00342048" w:rsidRPr="00344CE6" w:rsidRDefault="00485E36" w:rsidP="00342048">
      <w:pPr>
        <w:pStyle w:val="a8"/>
        <w:ind w:firstLine="709"/>
        <w:jc w:val="both"/>
        <w:rPr>
          <w:sz w:val="26"/>
          <w:szCs w:val="26"/>
        </w:rPr>
      </w:pPr>
      <w:r w:rsidRPr="00344CE6">
        <w:rPr>
          <w:sz w:val="26"/>
          <w:szCs w:val="26"/>
        </w:rPr>
        <w:t xml:space="preserve">Представитель </w:t>
      </w:r>
      <w:r w:rsidR="00070EE6" w:rsidRPr="00344CE6">
        <w:rPr>
          <w:sz w:val="26"/>
          <w:szCs w:val="26"/>
        </w:rPr>
        <w:t>ООО СК «</w:t>
      </w:r>
      <w:proofErr w:type="spellStart"/>
      <w:r w:rsidR="00070EE6" w:rsidRPr="00344CE6">
        <w:rPr>
          <w:sz w:val="26"/>
          <w:szCs w:val="26"/>
        </w:rPr>
        <w:t>Энерго</w:t>
      </w:r>
      <w:proofErr w:type="spellEnd"/>
      <w:r w:rsidR="00070EE6" w:rsidRPr="00344CE6">
        <w:rPr>
          <w:sz w:val="26"/>
          <w:szCs w:val="26"/>
        </w:rPr>
        <w:t>»</w:t>
      </w:r>
      <w:r w:rsidRPr="00344CE6">
        <w:rPr>
          <w:sz w:val="26"/>
          <w:szCs w:val="26"/>
        </w:rPr>
        <w:t xml:space="preserve"> (заинтересованное лицо) озвучил </w:t>
      </w:r>
      <w:r w:rsidR="00070EE6" w:rsidRPr="00344CE6">
        <w:rPr>
          <w:sz w:val="26"/>
          <w:szCs w:val="26"/>
        </w:rPr>
        <w:t xml:space="preserve">письменные пояснения </w:t>
      </w:r>
      <w:r w:rsidRPr="00344CE6">
        <w:rPr>
          <w:sz w:val="26"/>
          <w:szCs w:val="26"/>
        </w:rPr>
        <w:t xml:space="preserve">от </w:t>
      </w:r>
      <w:r w:rsidR="00070EE6" w:rsidRPr="00344CE6">
        <w:rPr>
          <w:sz w:val="26"/>
          <w:szCs w:val="26"/>
        </w:rPr>
        <w:t>24</w:t>
      </w:r>
      <w:r w:rsidR="00696A7E" w:rsidRPr="00344CE6">
        <w:rPr>
          <w:sz w:val="26"/>
          <w:szCs w:val="26"/>
        </w:rPr>
        <w:t>.12.2012</w:t>
      </w:r>
      <w:r w:rsidR="00070EE6" w:rsidRPr="00344CE6">
        <w:rPr>
          <w:sz w:val="26"/>
          <w:szCs w:val="26"/>
        </w:rPr>
        <w:t>, считает, что Администрацией соблюдены конкурсные процедуры, законодательство о защите конкуренции не было нарушено.</w:t>
      </w:r>
    </w:p>
    <w:p w:rsidR="00B26F3C" w:rsidRDefault="00D96118" w:rsidP="0064597A">
      <w:pPr>
        <w:ind w:firstLine="709"/>
        <w:jc w:val="both"/>
        <w:rPr>
          <w:sz w:val="26"/>
          <w:szCs w:val="26"/>
        </w:rPr>
      </w:pPr>
      <w:r w:rsidRPr="00344CE6">
        <w:rPr>
          <w:sz w:val="26"/>
          <w:szCs w:val="26"/>
        </w:rPr>
        <w:lastRenderedPageBreak/>
        <w:t>Исследовав имеющиеся материалы, заслушав пояснения сторон</w:t>
      </w:r>
      <w:r w:rsidR="00DF1208" w:rsidRPr="00344CE6">
        <w:rPr>
          <w:sz w:val="26"/>
          <w:szCs w:val="26"/>
        </w:rPr>
        <w:t>,</w:t>
      </w:r>
      <w:r w:rsidRPr="00344CE6">
        <w:rPr>
          <w:sz w:val="26"/>
          <w:szCs w:val="26"/>
        </w:rPr>
        <w:t xml:space="preserve">  Комиссия Карельского УФАС России установила следующее.</w:t>
      </w:r>
    </w:p>
    <w:p w:rsidR="007A2984" w:rsidRDefault="007A2984" w:rsidP="009E4E3D">
      <w:pPr>
        <w:pStyle w:val="a8"/>
        <w:ind w:firstLine="709"/>
        <w:jc w:val="both"/>
        <w:rPr>
          <w:sz w:val="26"/>
          <w:szCs w:val="26"/>
        </w:rPr>
      </w:pPr>
      <w:r w:rsidRPr="009E4E3D">
        <w:rPr>
          <w:sz w:val="26"/>
          <w:szCs w:val="26"/>
        </w:rPr>
        <w:t xml:space="preserve">Администрацией </w:t>
      </w:r>
      <w:proofErr w:type="spellStart"/>
      <w:r w:rsidRPr="009E4E3D">
        <w:rPr>
          <w:sz w:val="26"/>
          <w:szCs w:val="26"/>
        </w:rPr>
        <w:t>Пряжинского</w:t>
      </w:r>
      <w:proofErr w:type="spellEnd"/>
      <w:r w:rsidRPr="009E4E3D">
        <w:rPr>
          <w:sz w:val="26"/>
          <w:szCs w:val="26"/>
        </w:rPr>
        <w:t xml:space="preserve"> национального муниципального района</w:t>
      </w:r>
      <w:r>
        <w:rPr>
          <w:sz w:val="26"/>
          <w:szCs w:val="26"/>
        </w:rPr>
        <w:t xml:space="preserve"> в июне 2011 года был проведен открытый конкурс на право заключения договора аренды муниципального имущества (объекты электроснабжения, Лот № 1, Лот </w:t>
      </w:r>
      <w:r w:rsidR="00F81A1B">
        <w:rPr>
          <w:sz w:val="26"/>
          <w:szCs w:val="26"/>
        </w:rPr>
        <w:t xml:space="preserve">                   </w:t>
      </w:r>
      <w:r>
        <w:rPr>
          <w:sz w:val="26"/>
          <w:szCs w:val="26"/>
        </w:rPr>
        <w:t xml:space="preserve">№ 2), далее – Конкурс. </w:t>
      </w:r>
    </w:p>
    <w:p w:rsidR="00B26F3C" w:rsidRDefault="00B26F3C" w:rsidP="009E4E3D">
      <w:pPr>
        <w:pStyle w:val="a8"/>
        <w:ind w:firstLine="709"/>
        <w:jc w:val="both"/>
        <w:rPr>
          <w:sz w:val="26"/>
          <w:szCs w:val="26"/>
        </w:rPr>
      </w:pPr>
      <w:r>
        <w:rPr>
          <w:sz w:val="26"/>
          <w:szCs w:val="26"/>
        </w:rPr>
        <w:t xml:space="preserve">Согласно </w:t>
      </w:r>
      <w:r w:rsidR="00D23E77">
        <w:rPr>
          <w:sz w:val="26"/>
          <w:szCs w:val="26"/>
        </w:rPr>
        <w:t>Протоколам оценки и сопоставления заявок на участие в конкурсе от 23.06.2011 № 1/3, № 2/3 победителем конкурса на право заключения договора аренды объектов недвижимости, находящихся в муниципальной собственности (Лот № 1, Лот № 2), признан</w:t>
      </w:r>
      <w:proofErr w:type="gramStart"/>
      <w:r w:rsidR="00D23E77">
        <w:rPr>
          <w:sz w:val="26"/>
          <w:szCs w:val="26"/>
        </w:rPr>
        <w:t xml:space="preserve">о </w:t>
      </w:r>
      <w:r w:rsidR="00D23E77" w:rsidRPr="00344CE6">
        <w:rPr>
          <w:sz w:val="26"/>
          <w:szCs w:val="26"/>
        </w:rPr>
        <w:t>ООО</w:t>
      </w:r>
      <w:proofErr w:type="gramEnd"/>
      <w:r w:rsidR="00D23E77" w:rsidRPr="00344CE6">
        <w:rPr>
          <w:sz w:val="26"/>
          <w:szCs w:val="26"/>
        </w:rPr>
        <w:t xml:space="preserve"> СК «</w:t>
      </w:r>
      <w:proofErr w:type="spellStart"/>
      <w:r w:rsidR="00D23E77" w:rsidRPr="00344CE6">
        <w:rPr>
          <w:sz w:val="26"/>
          <w:szCs w:val="26"/>
        </w:rPr>
        <w:t>Энерго</w:t>
      </w:r>
      <w:proofErr w:type="spellEnd"/>
      <w:r w:rsidR="00D23E77" w:rsidRPr="00344CE6">
        <w:rPr>
          <w:sz w:val="26"/>
          <w:szCs w:val="26"/>
        </w:rPr>
        <w:t>»</w:t>
      </w:r>
      <w:r w:rsidR="00D23E77">
        <w:rPr>
          <w:sz w:val="26"/>
          <w:szCs w:val="26"/>
        </w:rPr>
        <w:t>.</w:t>
      </w:r>
    </w:p>
    <w:p w:rsidR="009E4E3D" w:rsidRDefault="009E4E3D" w:rsidP="009E4E3D">
      <w:pPr>
        <w:pStyle w:val="a8"/>
        <w:ind w:firstLine="709"/>
        <w:jc w:val="both"/>
        <w:rPr>
          <w:sz w:val="26"/>
          <w:szCs w:val="26"/>
        </w:rPr>
      </w:pPr>
      <w:r w:rsidRPr="009E4E3D">
        <w:rPr>
          <w:sz w:val="26"/>
          <w:szCs w:val="26"/>
        </w:rPr>
        <w:t xml:space="preserve">Между Администрацией </w:t>
      </w:r>
      <w:proofErr w:type="gramStart"/>
      <w:r w:rsidRPr="009E4E3D">
        <w:rPr>
          <w:sz w:val="26"/>
          <w:szCs w:val="26"/>
        </w:rPr>
        <w:t>и ООО</w:t>
      </w:r>
      <w:proofErr w:type="gramEnd"/>
      <w:r w:rsidRPr="009E4E3D">
        <w:rPr>
          <w:sz w:val="26"/>
          <w:szCs w:val="26"/>
        </w:rPr>
        <w:t xml:space="preserve"> СК «</w:t>
      </w:r>
      <w:proofErr w:type="spellStart"/>
      <w:r w:rsidRPr="009E4E3D">
        <w:rPr>
          <w:sz w:val="26"/>
          <w:szCs w:val="26"/>
        </w:rPr>
        <w:t>Энерго</w:t>
      </w:r>
      <w:proofErr w:type="spellEnd"/>
      <w:r w:rsidRPr="009E4E3D">
        <w:rPr>
          <w:sz w:val="26"/>
          <w:szCs w:val="26"/>
        </w:rPr>
        <w:t>»</w:t>
      </w:r>
      <w:r w:rsidR="0020638E">
        <w:rPr>
          <w:sz w:val="26"/>
          <w:szCs w:val="26"/>
        </w:rPr>
        <w:t xml:space="preserve"> </w:t>
      </w:r>
      <w:r>
        <w:rPr>
          <w:sz w:val="26"/>
          <w:szCs w:val="26"/>
        </w:rPr>
        <w:t>по</w:t>
      </w:r>
      <w:r w:rsidR="00F81A1B">
        <w:rPr>
          <w:sz w:val="26"/>
          <w:szCs w:val="26"/>
        </w:rPr>
        <w:t xml:space="preserve"> результатам открытого конкурса</w:t>
      </w:r>
      <w:r w:rsidRPr="009E4E3D">
        <w:rPr>
          <w:sz w:val="26"/>
          <w:szCs w:val="26"/>
        </w:rPr>
        <w:t xml:space="preserve"> были заключены договоры аренды имущества (объекты электроснабжения) от 12.01.2012 № 1, от 12.01.2012 № 2</w:t>
      </w:r>
      <w:r w:rsidR="0020638E">
        <w:rPr>
          <w:sz w:val="26"/>
          <w:szCs w:val="26"/>
        </w:rPr>
        <w:t xml:space="preserve">, на срок 60 месяцев. </w:t>
      </w:r>
    </w:p>
    <w:p w:rsidR="0020638E" w:rsidRDefault="0020638E" w:rsidP="009E4E3D">
      <w:pPr>
        <w:pStyle w:val="a8"/>
        <w:ind w:firstLine="709"/>
        <w:jc w:val="both"/>
        <w:rPr>
          <w:sz w:val="26"/>
          <w:szCs w:val="26"/>
        </w:rPr>
      </w:pPr>
      <w:r>
        <w:rPr>
          <w:sz w:val="26"/>
          <w:szCs w:val="26"/>
        </w:rPr>
        <w:t>Перечень муниципального имущества, передаваемого в аренду, указан в приложениях № 1 к вышеназванным договорам аренды. Муниципальное имущество было передано от Администрац</w:t>
      </w:r>
      <w:proofErr w:type="gramStart"/>
      <w:r>
        <w:rPr>
          <w:sz w:val="26"/>
          <w:szCs w:val="26"/>
        </w:rPr>
        <w:t xml:space="preserve">ии </w:t>
      </w:r>
      <w:r w:rsidRPr="009E4E3D">
        <w:rPr>
          <w:sz w:val="26"/>
          <w:szCs w:val="26"/>
        </w:rPr>
        <w:t>ООО</w:t>
      </w:r>
      <w:proofErr w:type="gramEnd"/>
      <w:r w:rsidRPr="009E4E3D">
        <w:rPr>
          <w:sz w:val="26"/>
          <w:szCs w:val="26"/>
        </w:rPr>
        <w:t xml:space="preserve"> СК «</w:t>
      </w:r>
      <w:proofErr w:type="spellStart"/>
      <w:r w:rsidRPr="009E4E3D">
        <w:rPr>
          <w:sz w:val="26"/>
          <w:szCs w:val="26"/>
        </w:rPr>
        <w:t>Энерго</w:t>
      </w:r>
      <w:proofErr w:type="spellEnd"/>
      <w:r w:rsidRPr="009E4E3D">
        <w:rPr>
          <w:sz w:val="26"/>
          <w:szCs w:val="26"/>
        </w:rPr>
        <w:t>»</w:t>
      </w:r>
      <w:r>
        <w:rPr>
          <w:sz w:val="26"/>
          <w:szCs w:val="26"/>
        </w:rPr>
        <w:t xml:space="preserve"> по актам приема-передачи недвижимого имущества</w:t>
      </w:r>
      <w:r w:rsidR="00AB6ADE">
        <w:rPr>
          <w:sz w:val="26"/>
          <w:szCs w:val="26"/>
        </w:rPr>
        <w:t xml:space="preserve"> от 12.01.2012.</w:t>
      </w:r>
    </w:p>
    <w:p w:rsidR="0011794F" w:rsidRPr="0011794F" w:rsidRDefault="0011794F" w:rsidP="0011794F">
      <w:pPr>
        <w:pStyle w:val="a8"/>
        <w:ind w:firstLine="709"/>
        <w:jc w:val="both"/>
        <w:rPr>
          <w:sz w:val="26"/>
          <w:szCs w:val="26"/>
        </w:rPr>
      </w:pPr>
      <w:r w:rsidRPr="00712DD8">
        <w:rPr>
          <w:rFonts w:eastAsiaTheme="minorHAnsi"/>
          <w:sz w:val="26"/>
          <w:szCs w:val="26"/>
          <w:lang w:eastAsia="en-US"/>
        </w:rPr>
        <w:t xml:space="preserve">Довод </w:t>
      </w:r>
      <w:r>
        <w:rPr>
          <w:sz w:val="26"/>
          <w:szCs w:val="26"/>
        </w:rPr>
        <w:t xml:space="preserve">ОАО «ПСК» </w:t>
      </w:r>
      <w:r w:rsidRPr="00712DD8">
        <w:rPr>
          <w:rFonts w:eastAsiaTheme="minorHAnsi"/>
          <w:sz w:val="26"/>
          <w:szCs w:val="26"/>
          <w:lang w:eastAsia="en-US"/>
        </w:rPr>
        <w:t xml:space="preserve">о том, </w:t>
      </w:r>
      <w:r w:rsidR="00F31C60">
        <w:rPr>
          <w:rFonts w:eastAsiaTheme="minorHAnsi"/>
          <w:sz w:val="26"/>
          <w:szCs w:val="26"/>
          <w:lang w:eastAsia="en-US"/>
        </w:rPr>
        <w:t xml:space="preserve">что </w:t>
      </w:r>
      <w:r w:rsidR="008D0F71" w:rsidRPr="00712DD8">
        <w:rPr>
          <w:rFonts w:eastAsiaTheme="minorHAnsi"/>
          <w:sz w:val="26"/>
          <w:szCs w:val="26"/>
          <w:lang w:eastAsia="en-US"/>
        </w:rPr>
        <w:t xml:space="preserve">договор аренды </w:t>
      </w:r>
      <w:r w:rsidR="008D0F71">
        <w:rPr>
          <w:sz w:val="26"/>
          <w:szCs w:val="26"/>
        </w:rPr>
        <w:t xml:space="preserve">имущества </w:t>
      </w:r>
      <w:r w:rsidR="008D0F71" w:rsidRPr="009E4E3D">
        <w:rPr>
          <w:sz w:val="26"/>
          <w:szCs w:val="26"/>
        </w:rPr>
        <w:t>от 12.01.2012 № 1</w:t>
      </w:r>
      <w:r w:rsidR="008D0F71">
        <w:rPr>
          <w:sz w:val="26"/>
          <w:szCs w:val="26"/>
        </w:rPr>
        <w:t xml:space="preserve"> является ничтожным, </w:t>
      </w:r>
      <w:r w:rsidR="00F31C60">
        <w:rPr>
          <w:sz w:val="26"/>
          <w:szCs w:val="26"/>
        </w:rPr>
        <w:t>так как</w:t>
      </w:r>
      <w:r w:rsidRPr="00712DD8">
        <w:rPr>
          <w:rFonts w:eastAsiaTheme="minorHAnsi"/>
          <w:sz w:val="26"/>
          <w:szCs w:val="26"/>
          <w:lang w:eastAsia="en-US"/>
        </w:rPr>
        <w:t xml:space="preserve"> </w:t>
      </w:r>
      <w:r>
        <w:rPr>
          <w:rFonts w:eastAsiaTheme="minorHAnsi"/>
          <w:sz w:val="26"/>
          <w:szCs w:val="26"/>
          <w:lang w:eastAsia="en-US"/>
        </w:rPr>
        <w:t xml:space="preserve">часть объектов </w:t>
      </w:r>
      <w:proofErr w:type="spellStart"/>
      <w:r>
        <w:rPr>
          <w:rFonts w:eastAsiaTheme="minorHAnsi"/>
          <w:sz w:val="26"/>
          <w:szCs w:val="26"/>
          <w:lang w:eastAsia="en-US"/>
        </w:rPr>
        <w:t>электросетевого</w:t>
      </w:r>
      <w:proofErr w:type="spellEnd"/>
      <w:r>
        <w:rPr>
          <w:rFonts w:eastAsiaTheme="minorHAnsi"/>
          <w:sz w:val="26"/>
          <w:szCs w:val="26"/>
          <w:lang w:eastAsia="en-US"/>
        </w:rPr>
        <w:t xml:space="preserve"> хозяйства, переданных </w:t>
      </w:r>
      <w:r w:rsidRPr="009E4E3D">
        <w:rPr>
          <w:sz w:val="26"/>
          <w:szCs w:val="26"/>
        </w:rPr>
        <w:t>ООО СК «</w:t>
      </w:r>
      <w:proofErr w:type="spellStart"/>
      <w:r w:rsidRPr="009E4E3D">
        <w:rPr>
          <w:sz w:val="26"/>
          <w:szCs w:val="26"/>
        </w:rPr>
        <w:t>Энерго</w:t>
      </w:r>
      <w:proofErr w:type="spellEnd"/>
      <w:r w:rsidRPr="009E4E3D">
        <w:rPr>
          <w:sz w:val="26"/>
          <w:szCs w:val="26"/>
        </w:rPr>
        <w:t>»</w:t>
      </w:r>
      <w:r>
        <w:rPr>
          <w:sz w:val="26"/>
          <w:szCs w:val="26"/>
        </w:rPr>
        <w:t xml:space="preserve"> по </w:t>
      </w:r>
      <w:r w:rsidR="008D0F71">
        <w:rPr>
          <w:sz w:val="26"/>
          <w:szCs w:val="26"/>
        </w:rPr>
        <w:t xml:space="preserve">указанному </w:t>
      </w:r>
      <w:r w:rsidRPr="00712DD8">
        <w:rPr>
          <w:rFonts w:eastAsiaTheme="minorHAnsi"/>
          <w:sz w:val="26"/>
          <w:szCs w:val="26"/>
          <w:lang w:eastAsia="en-US"/>
        </w:rPr>
        <w:t>договор</w:t>
      </w:r>
      <w:r>
        <w:rPr>
          <w:rFonts w:eastAsiaTheme="minorHAnsi"/>
          <w:sz w:val="26"/>
          <w:szCs w:val="26"/>
          <w:lang w:eastAsia="en-US"/>
        </w:rPr>
        <w:t>у</w:t>
      </w:r>
      <w:r>
        <w:rPr>
          <w:sz w:val="26"/>
          <w:szCs w:val="26"/>
        </w:rPr>
        <w:t xml:space="preserve">, находится в пользовании ОАО «ПСК» на основании </w:t>
      </w:r>
      <w:r w:rsidR="008D0F71">
        <w:rPr>
          <w:sz w:val="26"/>
          <w:szCs w:val="26"/>
        </w:rPr>
        <w:t xml:space="preserve">действующего </w:t>
      </w:r>
      <w:r>
        <w:rPr>
          <w:sz w:val="26"/>
          <w:szCs w:val="26"/>
        </w:rPr>
        <w:t xml:space="preserve">договора </w:t>
      </w:r>
      <w:r w:rsidR="008D0F71">
        <w:rPr>
          <w:sz w:val="26"/>
          <w:szCs w:val="26"/>
        </w:rPr>
        <w:t>аренды от 01.01.2007 № 01/1</w:t>
      </w:r>
      <w:r w:rsidRPr="00712DD8">
        <w:rPr>
          <w:sz w:val="26"/>
          <w:szCs w:val="26"/>
        </w:rPr>
        <w:t>,</w:t>
      </w:r>
      <w:r w:rsidRPr="00712DD8">
        <w:rPr>
          <w:rFonts w:eastAsiaTheme="minorHAnsi"/>
          <w:sz w:val="26"/>
          <w:szCs w:val="26"/>
          <w:lang w:eastAsia="en-US"/>
        </w:rPr>
        <w:t xml:space="preserve"> Комиссия считает несостоятельным </w:t>
      </w:r>
      <w:r w:rsidR="004C6484">
        <w:rPr>
          <w:rFonts w:eastAsiaTheme="minorHAnsi"/>
          <w:sz w:val="26"/>
          <w:szCs w:val="26"/>
          <w:lang w:eastAsia="en-US"/>
        </w:rPr>
        <w:t>ввиду</w:t>
      </w:r>
      <w:r w:rsidR="00F31C60">
        <w:rPr>
          <w:rFonts w:eastAsiaTheme="minorHAnsi"/>
          <w:sz w:val="26"/>
          <w:szCs w:val="26"/>
          <w:lang w:eastAsia="en-US"/>
        </w:rPr>
        <w:t xml:space="preserve"> следующего</w:t>
      </w:r>
      <w:r w:rsidRPr="00712DD8">
        <w:rPr>
          <w:rFonts w:eastAsiaTheme="minorHAnsi"/>
          <w:sz w:val="26"/>
          <w:szCs w:val="26"/>
          <w:lang w:eastAsia="en-US"/>
        </w:rPr>
        <w:t>.</w:t>
      </w:r>
    </w:p>
    <w:p w:rsidR="00AB6ADE" w:rsidRDefault="00AB6ADE" w:rsidP="008D0F71">
      <w:pPr>
        <w:adjustRightInd w:val="0"/>
        <w:ind w:firstLine="709"/>
        <w:jc w:val="both"/>
        <w:rPr>
          <w:sz w:val="26"/>
          <w:szCs w:val="26"/>
        </w:rPr>
      </w:pPr>
      <w:r w:rsidRPr="00943468">
        <w:rPr>
          <w:sz w:val="26"/>
          <w:szCs w:val="26"/>
        </w:rPr>
        <w:t xml:space="preserve">Статья 17 </w:t>
      </w:r>
      <w:r w:rsidRPr="00E52497">
        <w:rPr>
          <w:sz w:val="26"/>
          <w:szCs w:val="26"/>
        </w:rPr>
        <w:t xml:space="preserve">ФЗ «О защите конкуренции» </w:t>
      </w:r>
      <w:r w:rsidRPr="00943468">
        <w:rPr>
          <w:sz w:val="26"/>
          <w:szCs w:val="26"/>
        </w:rPr>
        <w:t xml:space="preserve">устанавливает запрет на совершение при проведении торгов действий, которые приводят или могут привести к недопущению, ограничению или устранению конкуренции. </w:t>
      </w:r>
    </w:p>
    <w:p w:rsidR="007B5FA7" w:rsidRDefault="007B5FA7" w:rsidP="008D0F71">
      <w:pPr>
        <w:adjustRightInd w:val="0"/>
        <w:ind w:firstLine="709"/>
        <w:jc w:val="both"/>
        <w:outlineLvl w:val="1"/>
        <w:rPr>
          <w:sz w:val="26"/>
          <w:szCs w:val="26"/>
        </w:rPr>
      </w:pPr>
      <w:proofErr w:type="gramStart"/>
      <w:r w:rsidRPr="00E52497">
        <w:rPr>
          <w:sz w:val="26"/>
          <w:szCs w:val="26"/>
        </w:rPr>
        <w:t>В соответствии с частью 1 статьи 17.1 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w:t>
      </w:r>
      <w:proofErr w:type="gramEnd"/>
    </w:p>
    <w:p w:rsidR="009E516F" w:rsidRDefault="009E516F" w:rsidP="009E516F">
      <w:pPr>
        <w:adjustRightInd w:val="0"/>
        <w:ind w:firstLine="540"/>
        <w:jc w:val="both"/>
        <w:rPr>
          <w:rFonts w:eastAsiaTheme="minorHAnsi"/>
          <w:sz w:val="26"/>
          <w:szCs w:val="26"/>
          <w:lang w:eastAsia="en-US"/>
        </w:rPr>
      </w:pPr>
      <w:r>
        <w:rPr>
          <w:rFonts w:eastAsiaTheme="minorHAnsi"/>
          <w:sz w:val="26"/>
          <w:szCs w:val="26"/>
          <w:lang w:eastAsia="en-US"/>
        </w:rPr>
        <w:t xml:space="preserve">Торги в соответствии со статьей 17.1 </w:t>
      </w:r>
      <w:r>
        <w:rPr>
          <w:sz w:val="26"/>
          <w:szCs w:val="26"/>
        </w:rPr>
        <w:t>ФЗ «О защите конкуренции»</w:t>
      </w:r>
      <w:r>
        <w:rPr>
          <w:rFonts w:eastAsiaTheme="minorHAnsi"/>
          <w:sz w:val="26"/>
          <w:szCs w:val="26"/>
          <w:lang w:eastAsia="en-US"/>
        </w:rPr>
        <w:t xml:space="preserve"> могут проводиться, в том числе, и до момента истечения срока действующего договора, но с учетом того, что новый договор должен вступать в силу по истечении срока действующего на момент проведения торгов договора. К моменту вступления в силу договора, заключенного по результатам проведения торгов, государственное или муниципальное имущество должно быть свободным от прав третьих лиц, за исключением случаев, когда оно закреплено на праве хозяйственного ведения или оперативного управления.</w:t>
      </w:r>
    </w:p>
    <w:p w:rsidR="00280358" w:rsidRDefault="00280358" w:rsidP="00280358">
      <w:pPr>
        <w:ind w:firstLine="709"/>
        <w:jc w:val="both"/>
        <w:rPr>
          <w:sz w:val="26"/>
          <w:szCs w:val="26"/>
        </w:rPr>
      </w:pPr>
      <w:r>
        <w:rPr>
          <w:sz w:val="26"/>
          <w:szCs w:val="26"/>
        </w:rPr>
        <w:t xml:space="preserve">Согласно договору аренды от 01.01.2007 № 01/1 Администрация передала ОАО «ПСК» во временное пользование объекты </w:t>
      </w:r>
      <w:proofErr w:type="spellStart"/>
      <w:r>
        <w:rPr>
          <w:sz w:val="26"/>
          <w:szCs w:val="26"/>
        </w:rPr>
        <w:t>электросетевого</w:t>
      </w:r>
      <w:proofErr w:type="spellEnd"/>
      <w:r>
        <w:rPr>
          <w:sz w:val="26"/>
          <w:szCs w:val="26"/>
        </w:rPr>
        <w:t xml:space="preserve"> хозяйства, указанные в Приложении № 1 к настоящему договору. Договор аренды от 01.01.2007 № 01/1 был заключен сроком на 11 месяцев.</w:t>
      </w:r>
      <w:r w:rsidRPr="00280358">
        <w:rPr>
          <w:sz w:val="26"/>
          <w:szCs w:val="26"/>
        </w:rPr>
        <w:t xml:space="preserve"> </w:t>
      </w:r>
      <w:r w:rsidRPr="00B26F3C">
        <w:rPr>
          <w:sz w:val="26"/>
          <w:szCs w:val="26"/>
        </w:rPr>
        <w:t xml:space="preserve">По истечении срока действия договора аренды от 01.01.2007 № 01/1 указанный договор был возобновлен на неопределенный срок по правилам пункта 2 статьи 621 Гражданского кодекса Российской Федерации. </w:t>
      </w:r>
    </w:p>
    <w:p w:rsidR="006474AC" w:rsidRDefault="006474AC" w:rsidP="00280358">
      <w:pPr>
        <w:ind w:firstLine="709"/>
        <w:jc w:val="both"/>
        <w:rPr>
          <w:sz w:val="26"/>
          <w:szCs w:val="26"/>
        </w:rPr>
      </w:pPr>
      <w:r>
        <w:rPr>
          <w:sz w:val="26"/>
          <w:szCs w:val="26"/>
        </w:rPr>
        <w:lastRenderedPageBreak/>
        <w:t>Согласно пункту 5.1 договора аренды от 01.01.2007 № 01/1</w:t>
      </w:r>
      <w:r w:rsidR="00F839A7">
        <w:rPr>
          <w:sz w:val="26"/>
          <w:szCs w:val="26"/>
        </w:rPr>
        <w:t xml:space="preserve"> каждая из сторон вправе во всякое время отказаться от настоящего договора, письменно известив об этом другую сторону за 3 (три) месяца. </w:t>
      </w:r>
    </w:p>
    <w:p w:rsidR="00F839A7" w:rsidRDefault="00F839A7" w:rsidP="00280358">
      <w:pPr>
        <w:ind w:firstLine="709"/>
        <w:jc w:val="both"/>
        <w:rPr>
          <w:sz w:val="26"/>
          <w:szCs w:val="26"/>
        </w:rPr>
      </w:pPr>
      <w:r>
        <w:rPr>
          <w:sz w:val="26"/>
          <w:szCs w:val="26"/>
        </w:rPr>
        <w:t xml:space="preserve">Администрация уведомила ОАО «ПСК» о своем намерении расторгнуть  договор аренды от 01.01.2007 № 01/1 письмом от 29.06.2011 № 04.4-55/3237, направив для подписания дополнительное соглашение </w:t>
      </w:r>
      <w:r w:rsidR="004D08DB">
        <w:rPr>
          <w:sz w:val="26"/>
          <w:szCs w:val="26"/>
        </w:rPr>
        <w:t xml:space="preserve">в 2 экземплярах </w:t>
      </w:r>
      <w:r>
        <w:rPr>
          <w:sz w:val="26"/>
          <w:szCs w:val="26"/>
        </w:rPr>
        <w:t>к указанному договору</w:t>
      </w:r>
      <w:r w:rsidR="004D08DB">
        <w:rPr>
          <w:sz w:val="26"/>
          <w:szCs w:val="26"/>
        </w:rPr>
        <w:t>. Срок расторжения договорных отношений был обозначен 01.10.2011, срок передачи имущества – до 15.10.2011 (пункты 1, 2 дополнительного соглашения).</w:t>
      </w:r>
    </w:p>
    <w:p w:rsidR="004D08DB" w:rsidRDefault="004D08DB" w:rsidP="00280358">
      <w:pPr>
        <w:ind w:firstLine="709"/>
        <w:jc w:val="both"/>
        <w:rPr>
          <w:sz w:val="26"/>
          <w:szCs w:val="26"/>
        </w:rPr>
      </w:pPr>
      <w:r>
        <w:rPr>
          <w:sz w:val="26"/>
          <w:szCs w:val="26"/>
        </w:rPr>
        <w:t xml:space="preserve">Данное уведомление было получено ОАО «ПСК» 01.07.2011, о чем свидетельствует </w:t>
      </w:r>
      <w:r w:rsidR="006037C9">
        <w:rPr>
          <w:sz w:val="26"/>
          <w:szCs w:val="26"/>
        </w:rPr>
        <w:t xml:space="preserve">выписка из журнала регистрации входящих документов                       ОАО «ПСК», отметка о регистрации на письме от 29.06.2011 № 04.4-55/3237 (от 01.07.2011 </w:t>
      </w:r>
      <w:proofErr w:type="spellStart"/>
      <w:r w:rsidR="006037C9">
        <w:rPr>
          <w:sz w:val="26"/>
          <w:szCs w:val="26"/>
        </w:rPr>
        <w:t>вх.№</w:t>
      </w:r>
      <w:proofErr w:type="spellEnd"/>
      <w:r w:rsidR="006037C9">
        <w:rPr>
          <w:sz w:val="26"/>
          <w:szCs w:val="26"/>
        </w:rPr>
        <w:t xml:space="preserve"> 8781)</w:t>
      </w:r>
      <w:r w:rsidR="000463F2">
        <w:rPr>
          <w:sz w:val="26"/>
          <w:szCs w:val="26"/>
        </w:rPr>
        <w:t>.</w:t>
      </w:r>
      <w:r w:rsidR="006037C9">
        <w:rPr>
          <w:sz w:val="26"/>
          <w:szCs w:val="26"/>
        </w:rPr>
        <w:t xml:space="preserve"> </w:t>
      </w:r>
      <w:r w:rsidR="000463F2">
        <w:rPr>
          <w:sz w:val="26"/>
          <w:szCs w:val="26"/>
        </w:rPr>
        <w:t>Кроме того,</w:t>
      </w:r>
      <w:r w:rsidR="006037C9">
        <w:rPr>
          <w:sz w:val="26"/>
          <w:szCs w:val="26"/>
        </w:rPr>
        <w:t xml:space="preserve"> из текста письма ОАО «ПСК» в адрес Администрации от 25.07.2011 № </w:t>
      </w:r>
      <w:r w:rsidR="000463F2">
        <w:rPr>
          <w:sz w:val="26"/>
          <w:szCs w:val="26"/>
        </w:rPr>
        <w:t>ЮО/</w:t>
      </w:r>
      <w:proofErr w:type="gramStart"/>
      <w:r w:rsidR="000463F2">
        <w:rPr>
          <w:sz w:val="26"/>
          <w:szCs w:val="26"/>
        </w:rPr>
        <w:t>П</w:t>
      </w:r>
      <w:proofErr w:type="gramEnd"/>
      <w:r w:rsidR="000463F2">
        <w:rPr>
          <w:sz w:val="26"/>
          <w:szCs w:val="26"/>
        </w:rPr>
        <w:t xml:space="preserve">/5957 </w:t>
      </w:r>
      <w:r w:rsidR="003F4B86">
        <w:rPr>
          <w:sz w:val="26"/>
          <w:szCs w:val="26"/>
        </w:rPr>
        <w:t>следует</w:t>
      </w:r>
      <w:r w:rsidR="000463F2">
        <w:rPr>
          <w:sz w:val="26"/>
          <w:szCs w:val="26"/>
        </w:rPr>
        <w:t>, что извещений от Администрации</w:t>
      </w:r>
      <w:r w:rsidR="000463F2" w:rsidRPr="000463F2">
        <w:rPr>
          <w:sz w:val="26"/>
          <w:szCs w:val="26"/>
        </w:rPr>
        <w:t xml:space="preserve"> </w:t>
      </w:r>
      <w:proofErr w:type="spellStart"/>
      <w:r w:rsidR="000463F2" w:rsidRPr="009E4E3D">
        <w:rPr>
          <w:sz w:val="26"/>
          <w:szCs w:val="26"/>
        </w:rPr>
        <w:t>Пряжинского</w:t>
      </w:r>
      <w:proofErr w:type="spellEnd"/>
      <w:r w:rsidR="000463F2" w:rsidRPr="009E4E3D">
        <w:rPr>
          <w:sz w:val="26"/>
          <w:szCs w:val="26"/>
        </w:rPr>
        <w:t xml:space="preserve"> национального муниципального района</w:t>
      </w:r>
      <w:r w:rsidR="000463F2">
        <w:rPr>
          <w:sz w:val="26"/>
          <w:szCs w:val="26"/>
        </w:rPr>
        <w:t xml:space="preserve"> о расторжении договора аренды от 01.01.2007 № 01/1 до 01.07.2011 в адрес ОАО «ПСК» не поступало.  </w:t>
      </w:r>
    </w:p>
    <w:p w:rsidR="000463F2" w:rsidRPr="00B26F3C" w:rsidRDefault="000463F2" w:rsidP="00280358">
      <w:pPr>
        <w:ind w:firstLine="709"/>
        <w:jc w:val="both"/>
        <w:rPr>
          <w:sz w:val="26"/>
          <w:szCs w:val="26"/>
        </w:rPr>
      </w:pPr>
      <w:r>
        <w:rPr>
          <w:sz w:val="26"/>
          <w:szCs w:val="26"/>
        </w:rPr>
        <w:t xml:space="preserve">Установленное пунктом 5.1 договора аренды от 01.01.2007 № 01/1 требование о письменном извещении за три месяца о расторжении договора аренды  Администрацией было исполнено. </w:t>
      </w:r>
    </w:p>
    <w:p w:rsidR="007E088E" w:rsidRDefault="007E088E" w:rsidP="008D0F71">
      <w:pPr>
        <w:adjustRightInd w:val="0"/>
        <w:ind w:firstLine="709"/>
        <w:jc w:val="both"/>
        <w:outlineLvl w:val="1"/>
        <w:rPr>
          <w:sz w:val="26"/>
          <w:szCs w:val="26"/>
        </w:rPr>
      </w:pPr>
      <w:r>
        <w:rPr>
          <w:rFonts w:eastAsiaTheme="minorHAnsi"/>
          <w:sz w:val="26"/>
          <w:szCs w:val="26"/>
          <w:lang w:eastAsia="en-US"/>
        </w:rPr>
        <w:t xml:space="preserve">В соответствии с пунктом 2.1. </w:t>
      </w:r>
      <w:r w:rsidRPr="00712DD8">
        <w:rPr>
          <w:rFonts w:eastAsiaTheme="minorHAnsi"/>
          <w:sz w:val="26"/>
          <w:szCs w:val="26"/>
          <w:lang w:eastAsia="en-US"/>
        </w:rPr>
        <w:t>договор</w:t>
      </w:r>
      <w:r>
        <w:rPr>
          <w:rFonts w:eastAsiaTheme="minorHAnsi"/>
          <w:sz w:val="26"/>
          <w:szCs w:val="26"/>
          <w:lang w:eastAsia="en-US"/>
        </w:rPr>
        <w:t>а</w:t>
      </w:r>
      <w:r w:rsidRPr="00712DD8">
        <w:rPr>
          <w:rFonts w:eastAsiaTheme="minorHAnsi"/>
          <w:sz w:val="26"/>
          <w:szCs w:val="26"/>
          <w:lang w:eastAsia="en-US"/>
        </w:rPr>
        <w:t xml:space="preserve"> аренды </w:t>
      </w:r>
      <w:r>
        <w:rPr>
          <w:sz w:val="26"/>
          <w:szCs w:val="26"/>
        </w:rPr>
        <w:t xml:space="preserve">имущества </w:t>
      </w:r>
      <w:r w:rsidRPr="009E4E3D">
        <w:rPr>
          <w:sz w:val="26"/>
          <w:szCs w:val="26"/>
        </w:rPr>
        <w:t>от 12.01.2012 № 1</w:t>
      </w:r>
      <w:r>
        <w:rPr>
          <w:sz w:val="26"/>
          <w:szCs w:val="26"/>
        </w:rPr>
        <w:t xml:space="preserve"> настоящий договор вступает в силу с момента подписания Актов приема-передачи имущества.  Акт приема-передачи подписан Администрацией </w:t>
      </w:r>
      <w:proofErr w:type="gramStart"/>
      <w:r>
        <w:rPr>
          <w:sz w:val="26"/>
          <w:szCs w:val="26"/>
        </w:rPr>
        <w:t xml:space="preserve">и  </w:t>
      </w:r>
      <w:r w:rsidRPr="009E4E3D">
        <w:rPr>
          <w:sz w:val="26"/>
          <w:szCs w:val="26"/>
        </w:rPr>
        <w:t>ООО</w:t>
      </w:r>
      <w:proofErr w:type="gramEnd"/>
      <w:r w:rsidRPr="009E4E3D">
        <w:rPr>
          <w:sz w:val="26"/>
          <w:szCs w:val="26"/>
        </w:rPr>
        <w:t xml:space="preserve"> СК «</w:t>
      </w:r>
      <w:proofErr w:type="spellStart"/>
      <w:r w:rsidRPr="009E4E3D">
        <w:rPr>
          <w:sz w:val="26"/>
          <w:szCs w:val="26"/>
        </w:rPr>
        <w:t>Энерго</w:t>
      </w:r>
      <w:proofErr w:type="spellEnd"/>
      <w:r w:rsidRPr="009E4E3D">
        <w:rPr>
          <w:sz w:val="26"/>
          <w:szCs w:val="26"/>
        </w:rPr>
        <w:t>»</w:t>
      </w:r>
      <w:r>
        <w:rPr>
          <w:sz w:val="26"/>
          <w:szCs w:val="26"/>
        </w:rPr>
        <w:t xml:space="preserve"> 12.01.2012. </w:t>
      </w:r>
    </w:p>
    <w:p w:rsidR="009E516F" w:rsidRDefault="007E088E" w:rsidP="008D0F71">
      <w:pPr>
        <w:adjustRightInd w:val="0"/>
        <w:ind w:firstLine="709"/>
        <w:jc w:val="both"/>
        <w:outlineLvl w:val="1"/>
        <w:rPr>
          <w:sz w:val="26"/>
          <w:szCs w:val="26"/>
        </w:rPr>
      </w:pPr>
      <w:r>
        <w:rPr>
          <w:sz w:val="26"/>
          <w:szCs w:val="26"/>
        </w:rPr>
        <w:t>Таким образом,</w:t>
      </w:r>
      <w:r w:rsidRPr="007E088E">
        <w:rPr>
          <w:rFonts w:eastAsiaTheme="minorHAnsi"/>
          <w:sz w:val="26"/>
          <w:szCs w:val="26"/>
          <w:lang w:eastAsia="en-US"/>
        </w:rPr>
        <w:t xml:space="preserve"> </w:t>
      </w:r>
      <w:r>
        <w:rPr>
          <w:rFonts w:eastAsiaTheme="minorHAnsi"/>
          <w:sz w:val="26"/>
          <w:szCs w:val="26"/>
          <w:lang w:eastAsia="en-US"/>
        </w:rPr>
        <w:t xml:space="preserve">на момент вступления в силу </w:t>
      </w:r>
      <w:r w:rsidRPr="00712DD8">
        <w:rPr>
          <w:rFonts w:eastAsiaTheme="minorHAnsi"/>
          <w:sz w:val="26"/>
          <w:szCs w:val="26"/>
          <w:lang w:eastAsia="en-US"/>
        </w:rPr>
        <w:t>договор</w:t>
      </w:r>
      <w:r>
        <w:rPr>
          <w:rFonts w:eastAsiaTheme="minorHAnsi"/>
          <w:sz w:val="26"/>
          <w:szCs w:val="26"/>
          <w:lang w:eastAsia="en-US"/>
        </w:rPr>
        <w:t>а</w:t>
      </w:r>
      <w:r w:rsidRPr="00712DD8">
        <w:rPr>
          <w:rFonts w:eastAsiaTheme="minorHAnsi"/>
          <w:sz w:val="26"/>
          <w:szCs w:val="26"/>
          <w:lang w:eastAsia="en-US"/>
        </w:rPr>
        <w:t xml:space="preserve"> аренды </w:t>
      </w:r>
      <w:r>
        <w:rPr>
          <w:sz w:val="26"/>
          <w:szCs w:val="26"/>
        </w:rPr>
        <w:t xml:space="preserve">имущества </w:t>
      </w:r>
      <w:r w:rsidRPr="009E4E3D">
        <w:rPr>
          <w:sz w:val="26"/>
          <w:szCs w:val="26"/>
        </w:rPr>
        <w:t>от 12.01.2012 № 1</w:t>
      </w:r>
      <w:r w:rsidR="00805D5F">
        <w:rPr>
          <w:sz w:val="26"/>
          <w:szCs w:val="26"/>
        </w:rPr>
        <w:t>, заключенного</w:t>
      </w:r>
      <w:r>
        <w:rPr>
          <w:sz w:val="26"/>
          <w:szCs w:val="26"/>
        </w:rPr>
        <w:t xml:space="preserve"> </w:t>
      </w:r>
      <w:r w:rsidR="00805D5F">
        <w:rPr>
          <w:sz w:val="26"/>
          <w:szCs w:val="26"/>
        </w:rPr>
        <w:t>по результатам торгов,</w:t>
      </w:r>
      <w:r>
        <w:rPr>
          <w:sz w:val="26"/>
          <w:szCs w:val="26"/>
        </w:rPr>
        <w:t xml:space="preserve"> догов</w:t>
      </w:r>
      <w:r w:rsidR="00CB5450">
        <w:rPr>
          <w:sz w:val="26"/>
          <w:szCs w:val="26"/>
        </w:rPr>
        <w:t xml:space="preserve">ор аренды от 01.01.2007 № 01/1 </w:t>
      </w:r>
      <w:proofErr w:type="gramStart"/>
      <w:r w:rsidR="00805D5F">
        <w:rPr>
          <w:sz w:val="26"/>
          <w:szCs w:val="26"/>
        </w:rPr>
        <w:t>был</w:t>
      </w:r>
      <w:proofErr w:type="gramEnd"/>
      <w:r w:rsidR="00805D5F">
        <w:rPr>
          <w:sz w:val="26"/>
          <w:szCs w:val="26"/>
        </w:rPr>
        <w:t xml:space="preserve"> расторг</w:t>
      </w:r>
      <w:r w:rsidR="00CB5450">
        <w:rPr>
          <w:sz w:val="26"/>
          <w:szCs w:val="26"/>
        </w:rPr>
        <w:t>нут</w:t>
      </w:r>
      <w:r w:rsidR="003828E5">
        <w:rPr>
          <w:sz w:val="26"/>
          <w:szCs w:val="26"/>
        </w:rPr>
        <w:t>.</w:t>
      </w:r>
      <w:r w:rsidR="00CB5450">
        <w:rPr>
          <w:sz w:val="26"/>
          <w:szCs w:val="26"/>
        </w:rPr>
        <w:t xml:space="preserve">  </w:t>
      </w:r>
      <w:r w:rsidR="003828E5">
        <w:rPr>
          <w:sz w:val="26"/>
          <w:szCs w:val="26"/>
        </w:rPr>
        <w:t>М</w:t>
      </w:r>
      <w:r w:rsidR="00CB5450">
        <w:rPr>
          <w:sz w:val="26"/>
          <w:szCs w:val="26"/>
        </w:rPr>
        <w:t xml:space="preserve">униципальное имущество, предоставленное </w:t>
      </w:r>
      <w:r w:rsidR="003828E5" w:rsidRPr="009E4E3D">
        <w:rPr>
          <w:sz w:val="26"/>
          <w:szCs w:val="26"/>
        </w:rPr>
        <w:t>ООО СК «</w:t>
      </w:r>
      <w:proofErr w:type="spellStart"/>
      <w:r w:rsidR="003828E5" w:rsidRPr="009E4E3D">
        <w:rPr>
          <w:sz w:val="26"/>
          <w:szCs w:val="26"/>
        </w:rPr>
        <w:t>Энерго</w:t>
      </w:r>
      <w:proofErr w:type="spellEnd"/>
      <w:r w:rsidR="003828E5" w:rsidRPr="009E4E3D">
        <w:rPr>
          <w:sz w:val="26"/>
          <w:szCs w:val="26"/>
        </w:rPr>
        <w:t>»</w:t>
      </w:r>
      <w:r w:rsidR="003828E5">
        <w:rPr>
          <w:sz w:val="26"/>
          <w:szCs w:val="26"/>
        </w:rPr>
        <w:t xml:space="preserve"> в аренду</w:t>
      </w:r>
      <w:r w:rsidR="003828E5" w:rsidRPr="003828E5">
        <w:rPr>
          <w:rFonts w:eastAsiaTheme="minorHAnsi"/>
          <w:sz w:val="26"/>
          <w:szCs w:val="26"/>
          <w:lang w:eastAsia="en-US"/>
        </w:rPr>
        <w:t xml:space="preserve"> </w:t>
      </w:r>
      <w:r w:rsidR="003828E5">
        <w:rPr>
          <w:rFonts w:eastAsiaTheme="minorHAnsi"/>
          <w:sz w:val="26"/>
          <w:szCs w:val="26"/>
          <w:lang w:eastAsia="en-US"/>
        </w:rPr>
        <w:t xml:space="preserve">по </w:t>
      </w:r>
      <w:r w:rsidR="003828E5" w:rsidRPr="00712DD8">
        <w:rPr>
          <w:rFonts w:eastAsiaTheme="minorHAnsi"/>
          <w:sz w:val="26"/>
          <w:szCs w:val="26"/>
          <w:lang w:eastAsia="en-US"/>
        </w:rPr>
        <w:t>договор</w:t>
      </w:r>
      <w:r w:rsidR="003828E5">
        <w:rPr>
          <w:rFonts w:eastAsiaTheme="minorHAnsi"/>
          <w:sz w:val="26"/>
          <w:szCs w:val="26"/>
          <w:lang w:eastAsia="en-US"/>
        </w:rPr>
        <w:t>у</w:t>
      </w:r>
      <w:r w:rsidR="003828E5" w:rsidRPr="00712DD8">
        <w:rPr>
          <w:rFonts w:eastAsiaTheme="minorHAnsi"/>
          <w:sz w:val="26"/>
          <w:szCs w:val="26"/>
          <w:lang w:eastAsia="en-US"/>
        </w:rPr>
        <w:t xml:space="preserve"> </w:t>
      </w:r>
      <w:r w:rsidR="003828E5" w:rsidRPr="009E4E3D">
        <w:rPr>
          <w:sz w:val="26"/>
          <w:szCs w:val="26"/>
        </w:rPr>
        <w:t>от 12.01.2012 № 1</w:t>
      </w:r>
      <w:r w:rsidR="003828E5">
        <w:rPr>
          <w:sz w:val="26"/>
          <w:szCs w:val="26"/>
        </w:rPr>
        <w:t>,</w:t>
      </w:r>
      <w:r w:rsidR="00CB5450">
        <w:rPr>
          <w:sz w:val="26"/>
          <w:szCs w:val="26"/>
        </w:rPr>
        <w:t xml:space="preserve"> было свободно от прав третьих лиц.</w:t>
      </w:r>
      <w:r w:rsidR="00805D5F">
        <w:rPr>
          <w:sz w:val="26"/>
          <w:szCs w:val="26"/>
        </w:rPr>
        <w:t xml:space="preserve"> </w:t>
      </w:r>
    </w:p>
    <w:p w:rsidR="00B726EB" w:rsidRDefault="00B726EB" w:rsidP="008D0F71">
      <w:pPr>
        <w:adjustRightInd w:val="0"/>
        <w:ind w:firstLine="709"/>
        <w:jc w:val="both"/>
        <w:outlineLvl w:val="1"/>
        <w:rPr>
          <w:sz w:val="26"/>
          <w:szCs w:val="26"/>
        </w:rPr>
      </w:pPr>
      <w:r>
        <w:rPr>
          <w:sz w:val="26"/>
          <w:szCs w:val="26"/>
        </w:rPr>
        <w:t xml:space="preserve">В отношении краткосрочных договоров </w:t>
      </w:r>
      <w:r w:rsidRPr="003A194D">
        <w:rPr>
          <w:sz w:val="26"/>
          <w:szCs w:val="26"/>
        </w:rPr>
        <w:t xml:space="preserve">аренды имущества от 01.03.2012 </w:t>
      </w:r>
      <w:r>
        <w:rPr>
          <w:sz w:val="26"/>
          <w:szCs w:val="26"/>
        </w:rPr>
        <w:t xml:space="preserve">                  </w:t>
      </w:r>
      <w:r w:rsidRPr="003A194D">
        <w:rPr>
          <w:sz w:val="26"/>
          <w:szCs w:val="26"/>
        </w:rPr>
        <w:t>№ 1</w:t>
      </w:r>
      <w:r>
        <w:rPr>
          <w:sz w:val="26"/>
          <w:szCs w:val="26"/>
        </w:rPr>
        <w:t>, № 2</w:t>
      </w:r>
      <w:r w:rsidRPr="003A194D">
        <w:rPr>
          <w:sz w:val="26"/>
          <w:szCs w:val="26"/>
        </w:rPr>
        <w:t xml:space="preserve"> </w:t>
      </w:r>
      <w:r>
        <w:rPr>
          <w:sz w:val="26"/>
          <w:szCs w:val="26"/>
        </w:rPr>
        <w:t xml:space="preserve">между Администрацией </w:t>
      </w:r>
      <w:proofErr w:type="gramStart"/>
      <w:r>
        <w:rPr>
          <w:sz w:val="26"/>
          <w:szCs w:val="26"/>
        </w:rPr>
        <w:t xml:space="preserve">и </w:t>
      </w:r>
      <w:r w:rsidRPr="003B1B26">
        <w:rPr>
          <w:sz w:val="26"/>
          <w:szCs w:val="26"/>
        </w:rPr>
        <w:t>ООО</w:t>
      </w:r>
      <w:proofErr w:type="gramEnd"/>
      <w:r w:rsidRPr="003B1B26">
        <w:rPr>
          <w:sz w:val="26"/>
          <w:szCs w:val="26"/>
        </w:rPr>
        <w:t xml:space="preserve"> СК «</w:t>
      </w:r>
      <w:proofErr w:type="spellStart"/>
      <w:r w:rsidRPr="003B1B26">
        <w:rPr>
          <w:sz w:val="26"/>
          <w:szCs w:val="26"/>
        </w:rPr>
        <w:t>Энерго</w:t>
      </w:r>
      <w:proofErr w:type="spellEnd"/>
      <w:r w:rsidRPr="003B1B26">
        <w:rPr>
          <w:sz w:val="26"/>
          <w:szCs w:val="26"/>
        </w:rPr>
        <w:t>»</w:t>
      </w:r>
      <w:r w:rsidRPr="00B726EB">
        <w:rPr>
          <w:sz w:val="26"/>
          <w:szCs w:val="26"/>
        </w:rPr>
        <w:t xml:space="preserve"> </w:t>
      </w:r>
      <w:r>
        <w:rPr>
          <w:sz w:val="26"/>
          <w:szCs w:val="26"/>
        </w:rPr>
        <w:t xml:space="preserve">установлено следующее. </w:t>
      </w:r>
    </w:p>
    <w:p w:rsidR="00B726EB" w:rsidRDefault="00B726EB" w:rsidP="008D0F71">
      <w:pPr>
        <w:adjustRightInd w:val="0"/>
        <w:ind w:firstLine="709"/>
        <w:jc w:val="both"/>
        <w:outlineLvl w:val="1"/>
        <w:rPr>
          <w:sz w:val="26"/>
          <w:szCs w:val="26"/>
        </w:rPr>
      </w:pPr>
      <w:r>
        <w:rPr>
          <w:sz w:val="26"/>
          <w:szCs w:val="26"/>
        </w:rPr>
        <w:t xml:space="preserve">Из </w:t>
      </w:r>
      <w:r w:rsidR="00012123">
        <w:rPr>
          <w:sz w:val="26"/>
          <w:szCs w:val="26"/>
        </w:rPr>
        <w:t xml:space="preserve">письменных </w:t>
      </w:r>
      <w:r>
        <w:rPr>
          <w:sz w:val="26"/>
          <w:szCs w:val="26"/>
        </w:rPr>
        <w:t>пояснений</w:t>
      </w:r>
      <w:r w:rsidR="00012123">
        <w:rPr>
          <w:sz w:val="26"/>
          <w:szCs w:val="26"/>
        </w:rPr>
        <w:t xml:space="preserve"> Администрации </w:t>
      </w:r>
      <w:r w:rsidR="00012123" w:rsidRPr="003B1B26">
        <w:rPr>
          <w:sz w:val="26"/>
          <w:szCs w:val="26"/>
        </w:rPr>
        <w:t xml:space="preserve">(письмо от 21.12.2012 </w:t>
      </w:r>
      <w:r w:rsidR="00F81A1B">
        <w:rPr>
          <w:sz w:val="26"/>
          <w:szCs w:val="26"/>
        </w:rPr>
        <w:t xml:space="preserve">                              </w:t>
      </w:r>
      <w:r w:rsidR="00012123" w:rsidRPr="003B1B26">
        <w:rPr>
          <w:sz w:val="26"/>
          <w:szCs w:val="26"/>
        </w:rPr>
        <w:t>исх. № 6568-6827</w:t>
      </w:r>
      <w:r w:rsidR="00012123">
        <w:rPr>
          <w:sz w:val="26"/>
          <w:szCs w:val="26"/>
        </w:rPr>
        <w:t xml:space="preserve">) следует, что названные договоры были заключены ошибочно и расторгнуты дополнительными соглашениями </w:t>
      </w:r>
      <w:proofErr w:type="gramStart"/>
      <w:r w:rsidR="00012123">
        <w:rPr>
          <w:sz w:val="26"/>
          <w:szCs w:val="26"/>
        </w:rPr>
        <w:t>с даты заключения</w:t>
      </w:r>
      <w:proofErr w:type="gramEnd"/>
      <w:r w:rsidR="00012123">
        <w:rPr>
          <w:sz w:val="26"/>
          <w:szCs w:val="26"/>
        </w:rPr>
        <w:t xml:space="preserve"> договоров. </w:t>
      </w:r>
      <w:r>
        <w:rPr>
          <w:sz w:val="26"/>
          <w:szCs w:val="26"/>
        </w:rPr>
        <w:t>В ходе рассмотрения</w:t>
      </w:r>
      <w:r w:rsidR="00012123">
        <w:rPr>
          <w:sz w:val="26"/>
          <w:szCs w:val="26"/>
        </w:rPr>
        <w:t xml:space="preserve"> дела</w:t>
      </w:r>
      <w:r>
        <w:rPr>
          <w:sz w:val="26"/>
          <w:szCs w:val="26"/>
        </w:rPr>
        <w:t xml:space="preserve"> </w:t>
      </w:r>
      <w:r w:rsidR="00012123">
        <w:rPr>
          <w:sz w:val="26"/>
          <w:szCs w:val="26"/>
        </w:rPr>
        <w:t xml:space="preserve">представители </w:t>
      </w:r>
      <w:r>
        <w:rPr>
          <w:sz w:val="26"/>
          <w:szCs w:val="26"/>
        </w:rPr>
        <w:t>Администрац</w:t>
      </w:r>
      <w:proofErr w:type="gramStart"/>
      <w:r>
        <w:rPr>
          <w:sz w:val="26"/>
          <w:szCs w:val="26"/>
        </w:rPr>
        <w:t>ии</w:t>
      </w:r>
      <w:r w:rsidR="00012123">
        <w:rPr>
          <w:sz w:val="26"/>
          <w:szCs w:val="26"/>
        </w:rPr>
        <w:t xml:space="preserve"> и</w:t>
      </w:r>
      <w:r>
        <w:rPr>
          <w:sz w:val="26"/>
          <w:szCs w:val="26"/>
        </w:rPr>
        <w:t xml:space="preserve"> </w:t>
      </w:r>
      <w:r w:rsidRPr="009E4E3D">
        <w:rPr>
          <w:sz w:val="26"/>
          <w:szCs w:val="26"/>
        </w:rPr>
        <w:t>ООО</w:t>
      </w:r>
      <w:proofErr w:type="gramEnd"/>
      <w:r w:rsidRPr="009E4E3D">
        <w:rPr>
          <w:sz w:val="26"/>
          <w:szCs w:val="26"/>
        </w:rPr>
        <w:t xml:space="preserve"> СК «</w:t>
      </w:r>
      <w:proofErr w:type="spellStart"/>
      <w:r w:rsidRPr="009E4E3D">
        <w:rPr>
          <w:sz w:val="26"/>
          <w:szCs w:val="26"/>
        </w:rPr>
        <w:t>Энерго</w:t>
      </w:r>
      <w:proofErr w:type="spellEnd"/>
      <w:r w:rsidRPr="009E4E3D">
        <w:rPr>
          <w:sz w:val="26"/>
          <w:szCs w:val="26"/>
        </w:rPr>
        <w:t>»</w:t>
      </w:r>
      <w:r w:rsidR="00012123">
        <w:rPr>
          <w:sz w:val="26"/>
          <w:szCs w:val="26"/>
        </w:rPr>
        <w:t xml:space="preserve"> подтвердили указанный факт. В материалах дела имеются копии дополнительных соглашений от 25.05.2012 № 1 к договорам аренды имущества от 01.03.2012 № 1, № 2 о расторжении названных договоров аренды имущества с 01.03.2012.</w:t>
      </w:r>
    </w:p>
    <w:p w:rsidR="00012123" w:rsidRDefault="00012123" w:rsidP="008D0F71">
      <w:pPr>
        <w:adjustRightInd w:val="0"/>
        <w:ind w:firstLine="709"/>
        <w:jc w:val="both"/>
        <w:outlineLvl w:val="1"/>
        <w:rPr>
          <w:sz w:val="26"/>
          <w:szCs w:val="26"/>
        </w:rPr>
      </w:pPr>
      <w:r w:rsidRPr="002F2B81">
        <w:rPr>
          <w:sz w:val="26"/>
          <w:szCs w:val="26"/>
        </w:rPr>
        <w:t xml:space="preserve">Таким образом, нарушение </w:t>
      </w:r>
      <w:r w:rsidR="002F2B81" w:rsidRPr="002F2B81">
        <w:rPr>
          <w:sz w:val="26"/>
          <w:szCs w:val="26"/>
        </w:rPr>
        <w:t xml:space="preserve">Администрацией </w:t>
      </w:r>
      <w:r w:rsidRPr="002F2B81">
        <w:rPr>
          <w:sz w:val="26"/>
          <w:szCs w:val="26"/>
        </w:rPr>
        <w:t>части 1 статьи 17.1 ФЗ «О защите конкуренции», выразивш</w:t>
      </w:r>
      <w:r w:rsidR="002F2B81" w:rsidRPr="002F2B81">
        <w:rPr>
          <w:sz w:val="26"/>
          <w:szCs w:val="26"/>
        </w:rPr>
        <w:t>ее</w:t>
      </w:r>
      <w:r w:rsidRPr="002F2B81">
        <w:rPr>
          <w:sz w:val="26"/>
          <w:szCs w:val="26"/>
        </w:rPr>
        <w:t>ся в заключени</w:t>
      </w:r>
      <w:proofErr w:type="gramStart"/>
      <w:r w:rsidRPr="002F2B81">
        <w:rPr>
          <w:sz w:val="26"/>
          <w:szCs w:val="26"/>
        </w:rPr>
        <w:t>и</w:t>
      </w:r>
      <w:proofErr w:type="gramEnd"/>
      <w:r w:rsidRPr="002F2B81">
        <w:rPr>
          <w:sz w:val="26"/>
          <w:szCs w:val="26"/>
        </w:rPr>
        <w:t xml:space="preserve"> с ООО Сетевая компания «</w:t>
      </w:r>
      <w:proofErr w:type="spellStart"/>
      <w:r w:rsidRPr="002F2B81">
        <w:rPr>
          <w:sz w:val="26"/>
          <w:szCs w:val="26"/>
        </w:rPr>
        <w:t>Энерго</w:t>
      </w:r>
      <w:proofErr w:type="spellEnd"/>
      <w:r w:rsidRPr="002F2B81">
        <w:rPr>
          <w:sz w:val="26"/>
          <w:szCs w:val="26"/>
        </w:rPr>
        <w:t>» договоров аренды имущества от 01.03.2012 № 1, № 2 без проведения торгов, не установлено.</w:t>
      </w:r>
    </w:p>
    <w:p w:rsidR="008A54C1" w:rsidRDefault="00CD60E8" w:rsidP="008A54C1">
      <w:pPr>
        <w:ind w:firstLine="709"/>
        <w:jc w:val="both"/>
        <w:rPr>
          <w:sz w:val="26"/>
          <w:szCs w:val="26"/>
        </w:rPr>
      </w:pPr>
      <w:r>
        <w:rPr>
          <w:sz w:val="26"/>
          <w:szCs w:val="26"/>
        </w:rPr>
        <w:t xml:space="preserve">По факту </w:t>
      </w:r>
      <w:r w:rsidR="0092323F">
        <w:rPr>
          <w:sz w:val="26"/>
          <w:szCs w:val="26"/>
        </w:rPr>
        <w:t>нарушения сроков подписания договоров</w:t>
      </w:r>
      <w:r w:rsidR="0092323F" w:rsidRPr="0039233C">
        <w:rPr>
          <w:sz w:val="26"/>
          <w:szCs w:val="26"/>
        </w:rPr>
        <w:t xml:space="preserve"> </w:t>
      </w:r>
      <w:r w:rsidR="0092323F" w:rsidRPr="003A194D">
        <w:rPr>
          <w:sz w:val="26"/>
          <w:szCs w:val="26"/>
        </w:rPr>
        <w:t>от 12.01.2012 № 1, от 12.01.2012 № 2</w:t>
      </w:r>
      <w:r w:rsidR="0092323F">
        <w:rPr>
          <w:sz w:val="26"/>
          <w:szCs w:val="26"/>
        </w:rPr>
        <w:t xml:space="preserve">, заключенных по результатам торгов, </w:t>
      </w:r>
      <w:r w:rsidR="001E5078">
        <w:rPr>
          <w:sz w:val="26"/>
          <w:szCs w:val="26"/>
        </w:rPr>
        <w:t xml:space="preserve">Комиссией Карельского УФАС России </w:t>
      </w:r>
      <w:r>
        <w:rPr>
          <w:sz w:val="26"/>
          <w:szCs w:val="26"/>
        </w:rPr>
        <w:t>установлено следующее.</w:t>
      </w:r>
      <w:r w:rsidR="0092323F" w:rsidRPr="0092323F">
        <w:rPr>
          <w:sz w:val="26"/>
          <w:szCs w:val="26"/>
        </w:rPr>
        <w:t xml:space="preserve"> </w:t>
      </w:r>
    </w:p>
    <w:p w:rsidR="007B5FA7" w:rsidRPr="001E5078" w:rsidRDefault="007B5FA7" w:rsidP="001E5078">
      <w:pPr>
        <w:adjustRightInd w:val="0"/>
        <w:ind w:firstLine="709"/>
        <w:jc w:val="both"/>
        <w:outlineLvl w:val="1"/>
        <w:rPr>
          <w:sz w:val="26"/>
          <w:szCs w:val="26"/>
        </w:rPr>
      </w:pPr>
      <w:r w:rsidRPr="001E5078">
        <w:rPr>
          <w:sz w:val="26"/>
          <w:szCs w:val="26"/>
        </w:rPr>
        <w:t xml:space="preserve">Согласно части 5 статьи 17.1 ФЗ «О защите конкуренции» </w:t>
      </w:r>
      <w:hyperlink r:id="rId9" w:history="1">
        <w:r w:rsidRPr="001E5078">
          <w:rPr>
            <w:sz w:val="26"/>
            <w:szCs w:val="26"/>
          </w:rPr>
          <w:t>порядок</w:t>
        </w:r>
      </w:hyperlink>
      <w:r w:rsidRPr="001E5078">
        <w:rPr>
          <w:sz w:val="26"/>
          <w:szCs w:val="26"/>
        </w:rPr>
        <w:t xml:space="preserve"> проведения конкурсов или аукционов на право заключения </w:t>
      </w:r>
      <w:r w:rsidR="00F81A1B">
        <w:rPr>
          <w:sz w:val="26"/>
          <w:szCs w:val="26"/>
        </w:rPr>
        <w:t xml:space="preserve">договоров, указанных в </w:t>
      </w:r>
      <w:r w:rsidR="00F81A1B">
        <w:rPr>
          <w:sz w:val="26"/>
          <w:szCs w:val="26"/>
        </w:rPr>
        <w:lastRenderedPageBreak/>
        <w:t xml:space="preserve">частях 1 и 3 настоящей статьи, </w:t>
      </w:r>
      <w:r w:rsidRPr="001E5078">
        <w:rPr>
          <w:sz w:val="26"/>
          <w:szCs w:val="26"/>
        </w:rPr>
        <w:t xml:space="preserve">и </w:t>
      </w:r>
      <w:hyperlink r:id="rId10" w:history="1">
        <w:r w:rsidRPr="001E5078">
          <w:rPr>
            <w:sz w:val="26"/>
            <w:szCs w:val="26"/>
          </w:rPr>
          <w:t>перечень</w:t>
        </w:r>
      </w:hyperlink>
      <w:r w:rsidRPr="001E5078">
        <w:rPr>
          <w:sz w:val="26"/>
          <w:szCs w:val="26"/>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7B5FA7" w:rsidRDefault="007B5FA7" w:rsidP="007B5FA7">
      <w:pPr>
        <w:adjustRightInd w:val="0"/>
        <w:ind w:firstLine="540"/>
        <w:jc w:val="both"/>
        <w:rPr>
          <w:sz w:val="26"/>
          <w:szCs w:val="26"/>
        </w:rPr>
      </w:pPr>
      <w:r w:rsidRPr="001E5078">
        <w:rPr>
          <w:sz w:val="26"/>
          <w:szCs w:val="26"/>
        </w:rPr>
        <w:t xml:space="preserve">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утверждены Приказом </w:t>
      </w:r>
      <w:r w:rsidR="00B01C95" w:rsidRPr="001E5078">
        <w:rPr>
          <w:sz w:val="26"/>
          <w:szCs w:val="26"/>
        </w:rPr>
        <w:t>ФАС России</w:t>
      </w:r>
      <w:r w:rsidRPr="001E5078">
        <w:rPr>
          <w:sz w:val="26"/>
          <w:szCs w:val="26"/>
        </w:rPr>
        <w:t xml:space="preserve"> от 10.02.2010 № 67 (далее – Правила).</w:t>
      </w:r>
    </w:p>
    <w:p w:rsidR="001E5078" w:rsidRDefault="001E5078" w:rsidP="008A54C1">
      <w:pPr>
        <w:adjustRightInd w:val="0"/>
        <w:ind w:firstLine="709"/>
        <w:jc w:val="both"/>
        <w:rPr>
          <w:sz w:val="26"/>
          <w:szCs w:val="26"/>
        </w:rPr>
      </w:pPr>
      <w:r>
        <w:rPr>
          <w:sz w:val="26"/>
          <w:szCs w:val="26"/>
        </w:rPr>
        <w:t>Согласно пункту 92 Правил заключение договора осуществляется в порядке, предусмотренном Гражданским кодексом Российской Федерации и иными федеральными законами.</w:t>
      </w:r>
    </w:p>
    <w:p w:rsidR="008A54C1" w:rsidRPr="008A54C1" w:rsidRDefault="008A54C1" w:rsidP="008A54C1">
      <w:pPr>
        <w:adjustRightInd w:val="0"/>
        <w:ind w:firstLine="709"/>
        <w:jc w:val="both"/>
        <w:rPr>
          <w:rFonts w:eastAsiaTheme="minorHAnsi"/>
          <w:sz w:val="26"/>
          <w:szCs w:val="26"/>
          <w:lang w:eastAsia="en-US"/>
        </w:rPr>
      </w:pPr>
      <w:r>
        <w:rPr>
          <w:rFonts w:eastAsiaTheme="minorHAnsi"/>
          <w:sz w:val="26"/>
          <w:szCs w:val="26"/>
          <w:lang w:eastAsia="en-US"/>
        </w:rPr>
        <w:t>В соответствии с пунктом 5 статьи 448</w:t>
      </w:r>
      <w:r w:rsidRPr="008A54C1">
        <w:rPr>
          <w:sz w:val="26"/>
          <w:szCs w:val="26"/>
        </w:rPr>
        <w:t xml:space="preserve"> </w:t>
      </w:r>
      <w:r>
        <w:rPr>
          <w:sz w:val="26"/>
          <w:szCs w:val="26"/>
        </w:rPr>
        <w:t xml:space="preserve">Гражданского кодекса Российской Федерации, </w:t>
      </w:r>
      <w:r>
        <w:rPr>
          <w:rFonts w:eastAsiaTheme="minorHAnsi"/>
          <w:sz w:val="26"/>
          <w:szCs w:val="26"/>
          <w:lang w:eastAsia="en-US"/>
        </w:rPr>
        <w:t xml:space="preserve">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w:t>
      </w:r>
    </w:p>
    <w:p w:rsidR="001E5078" w:rsidRDefault="008A54C1" w:rsidP="008A54C1">
      <w:pPr>
        <w:adjustRightInd w:val="0"/>
        <w:ind w:firstLine="709"/>
        <w:jc w:val="both"/>
        <w:rPr>
          <w:rFonts w:eastAsiaTheme="minorHAnsi"/>
          <w:sz w:val="26"/>
          <w:szCs w:val="26"/>
          <w:lang w:eastAsia="en-US"/>
        </w:rPr>
      </w:pPr>
      <w:r>
        <w:rPr>
          <w:rFonts w:eastAsiaTheme="minorHAnsi"/>
          <w:sz w:val="26"/>
          <w:szCs w:val="26"/>
          <w:lang w:eastAsia="en-US"/>
        </w:rPr>
        <w:t>Пункт 96 Правил устанавливает, что в</w:t>
      </w:r>
      <w:r w:rsidR="001E5078">
        <w:rPr>
          <w:rFonts w:eastAsiaTheme="minorHAnsi"/>
          <w:sz w:val="26"/>
          <w:szCs w:val="26"/>
          <w:lang w:eastAsia="en-US"/>
        </w:rPr>
        <w:t xml:space="preserve"> случае если победитель конкурса или участник конкурса, заявке на </w:t>
      </w:r>
      <w:proofErr w:type="gramStart"/>
      <w:r w:rsidR="001E5078">
        <w:rPr>
          <w:rFonts w:eastAsiaTheme="minorHAnsi"/>
          <w:sz w:val="26"/>
          <w:szCs w:val="26"/>
          <w:lang w:eastAsia="en-US"/>
        </w:rPr>
        <w:t>участие</w:t>
      </w:r>
      <w:proofErr w:type="gramEnd"/>
      <w:r w:rsidR="001E5078">
        <w:rPr>
          <w:rFonts w:eastAsiaTheme="minorHAnsi"/>
          <w:sz w:val="26"/>
          <w:szCs w:val="26"/>
          <w:lang w:eastAsia="en-US"/>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87 или 97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w:t>
      </w:r>
      <w:proofErr w:type="gramStart"/>
      <w:r w:rsidR="001E5078">
        <w:rPr>
          <w:rFonts w:eastAsiaTheme="minorHAnsi"/>
          <w:sz w:val="26"/>
          <w:szCs w:val="26"/>
          <w:lang w:eastAsia="en-US"/>
        </w:rPr>
        <w:t>участие</w:t>
      </w:r>
      <w:proofErr w:type="gramEnd"/>
      <w:r w:rsidR="001E5078">
        <w:rPr>
          <w:rFonts w:eastAsiaTheme="minorHAnsi"/>
          <w:sz w:val="26"/>
          <w:szCs w:val="26"/>
          <w:lang w:eastAsia="en-US"/>
        </w:rPr>
        <w:t xml:space="preserve"> в конкурсе которого присвоен второй номер, признается уклонившимся от заключения договора.</w:t>
      </w:r>
    </w:p>
    <w:p w:rsidR="008A54C1" w:rsidRDefault="008A54C1" w:rsidP="008A54C1">
      <w:pPr>
        <w:pStyle w:val="a8"/>
        <w:ind w:firstLine="709"/>
        <w:jc w:val="both"/>
        <w:rPr>
          <w:sz w:val="26"/>
          <w:szCs w:val="26"/>
        </w:rPr>
      </w:pPr>
      <w:r>
        <w:rPr>
          <w:sz w:val="26"/>
          <w:szCs w:val="26"/>
        </w:rPr>
        <w:t>Протоколы оценки и сопоставления заявок на участие в конкурсе № 1/3,                № 2/3 датированы 23.06.2011. Д</w:t>
      </w:r>
      <w:r w:rsidRPr="009E4E3D">
        <w:rPr>
          <w:sz w:val="26"/>
          <w:szCs w:val="26"/>
        </w:rPr>
        <w:t>оговоры аренды имущества  № 1, № 2</w:t>
      </w:r>
      <w:r>
        <w:rPr>
          <w:sz w:val="26"/>
          <w:szCs w:val="26"/>
        </w:rPr>
        <w:t xml:space="preserve"> </w:t>
      </w:r>
      <w:r w:rsidRPr="009E4E3D">
        <w:rPr>
          <w:sz w:val="26"/>
          <w:szCs w:val="26"/>
        </w:rPr>
        <w:t xml:space="preserve"> </w:t>
      </w:r>
      <w:r>
        <w:rPr>
          <w:sz w:val="26"/>
          <w:szCs w:val="26"/>
        </w:rPr>
        <w:t>м</w:t>
      </w:r>
      <w:r w:rsidRPr="009E4E3D">
        <w:rPr>
          <w:sz w:val="26"/>
          <w:szCs w:val="26"/>
        </w:rPr>
        <w:t xml:space="preserve">ежду Администрацией </w:t>
      </w:r>
      <w:proofErr w:type="spellStart"/>
      <w:r w:rsidRPr="009E4E3D">
        <w:rPr>
          <w:sz w:val="26"/>
          <w:szCs w:val="26"/>
        </w:rPr>
        <w:t>Пряжинского</w:t>
      </w:r>
      <w:proofErr w:type="spellEnd"/>
      <w:r w:rsidRPr="009E4E3D">
        <w:rPr>
          <w:sz w:val="26"/>
          <w:szCs w:val="26"/>
        </w:rPr>
        <w:t xml:space="preserve"> национального муниципального район</w:t>
      </w:r>
      <w:proofErr w:type="gramStart"/>
      <w:r w:rsidRPr="009E4E3D">
        <w:rPr>
          <w:sz w:val="26"/>
          <w:szCs w:val="26"/>
        </w:rPr>
        <w:t>а и ООО</w:t>
      </w:r>
      <w:proofErr w:type="gramEnd"/>
      <w:r w:rsidRPr="009E4E3D">
        <w:rPr>
          <w:sz w:val="26"/>
          <w:szCs w:val="26"/>
        </w:rPr>
        <w:t xml:space="preserve"> СК «</w:t>
      </w:r>
      <w:proofErr w:type="spellStart"/>
      <w:r w:rsidRPr="009E4E3D">
        <w:rPr>
          <w:sz w:val="26"/>
          <w:szCs w:val="26"/>
        </w:rPr>
        <w:t>Энерго</w:t>
      </w:r>
      <w:proofErr w:type="spellEnd"/>
      <w:r w:rsidRPr="009E4E3D">
        <w:rPr>
          <w:sz w:val="26"/>
          <w:szCs w:val="26"/>
        </w:rPr>
        <w:t>»</w:t>
      </w:r>
      <w:r>
        <w:rPr>
          <w:sz w:val="26"/>
          <w:szCs w:val="26"/>
        </w:rPr>
        <w:t xml:space="preserve"> </w:t>
      </w:r>
      <w:r w:rsidR="009B08E1">
        <w:rPr>
          <w:sz w:val="26"/>
          <w:szCs w:val="26"/>
        </w:rPr>
        <w:t>подписаны</w:t>
      </w:r>
      <w:r w:rsidRPr="009E4E3D">
        <w:rPr>
          <w:sz w:val="26"/>
          <w:szCs w:val="26"/>
        </w:rPr>
        <w:t xml:space="preserve"> 12.01.2012</w:t>
      </w:r>
      <w:r w:rsidR="009B08E1">
        <w:rPr>
          <w:sz w:val="26"/>
          <w:szCs w:val="26"/>
        </w:rPr>
        <w:t>, акты приема-передачи недвижимого имущества подписаны 12.01.2012</w:t>
      </w:r>
      <w:r>
        <w:rPr>
          <w:sz w:val="26"/>
          <w:szCs w:val="26"/>
        </w:rPr>
        <w:t xml:space="preserve">. </w:t>
      </w:r>
    </w:p>
    <w:p w:rsidR="00F70B4A" w:rsidRDefault="009B08E1" w:rsidP="00F70B4A">
      <w:pPr>
        <w:pStyle w:val="a8"/>
        <w:ind w:firstLine="709"/>
        <w:jc w:val="both"/>
        <w:rPr>
          <w:sz w:val="26"/>
          <w:szCs w:val="26"/>
        </w:rPr>
      </w:pPr>
      <w:r>
        <w:rPr>
          <w:sz w:val="26"/>
          <w:szCs w:val="26"/>
        </w:rPr>
        <w:t xml:space="preserve">В </w:t>
      </w:r>
      <w:r w:rsidR="007A2984">
        <w:rPr>
          <w:sz w:val="26"/>
          <w:szCs w:val="26"/>
        </w:rPr>
        <w:t xml:space="preserve">составе конкурсной документации </w:t>
      </w:r>
      <w:r w:rsidR="000D0755">
        <w:rPr>
          <w:sz w:val="26"/>
          <w:szCs w:val="26"/>
        </w:rPr>
        <w:t xml:space="preserve">на проведение открытого конкурса на право заключения договора аренды объектов недвижимости, находящихся в муниципальной собственности, </w:t>
      </w:r>
      <w:r w:rsidR="0075008E">
        <w:rPr>
          <w:sz w:val="26"/>
          <w:szCs w:val="26"/>
        </w:rPr>
        <w:t xml:space="preserve">содержится проект договора аренды имущества </w:t>
      </w:r>
      <w:r w:rsidR="000D0755">
        <w:rPr>
          <w:sz w:val="26"/>
          <w:szCs w:val="26"/>
        </w:rPr>
        <w:t xml:space="preserve">              </w:t>
      </w:r>
      <w:r w:rsidR="0075008E">
        <w:rPr>
          <w:sz w:val="26"/>
          <w:szCs w:val="26"/>
        </w:rPr>
        <w:t xml:space="preserve">№ 1 (2), </w:t>
      </w:r>
      <w:r w:rsidR="000D0755">
        <w:rPr>
          <w:sz w:val="26"/>
          <w:szCs w:val="26"/>
        </w:rPr>
        <w:t xml:space="preserve">пункт 8.6 которого предусматривает </w:t>
      </w:r>
      <w:r w:rsidR="0075008E">
        <w:rPr>
          <w:sz w:val="26"/>
          <w:szCs w:val="26"/>
        </w:rPr>
        <w:t>условие об обязанности Арендатора изготовить техническую документацию на имущество, указанное</w:t>
      </w:r>
      <w:r w:rsidR="000D0755">
        <w:rPr>
          <w:sz w:val="26"/>
          <w:szCs w:val="26"/>
        </w:rPr>
        <w:t xml:space="preserve"> в Приложении </w:t>
      </w:r>
      <w:r w:rsidR="00F81A1B">
        <w:rPr>
          <w:sz w:val="26"/>
          <w:szCs w:val="26"/>
        </w:rPr>
        <w:t xml:space="preserve">              </w:t>
      </w:r>
      <w:r w:rsidR="000D0755">
        <w:rPr>
          <w:sz w:val="26"/>
          <w:szCs w:val="26"/>
        </w:rPr>
        <w:t>№ 1 к указанному договору.</w:t>
      </w:r>
      <w:r w:rsidR="0075008E">
        <w:rPr>
          <w:sz w:val="26"/>
          <w:szCs w:val="26"/>
        </w:rPr>
        <w:t xml:space="preserve"> </w:t>
      </w:r>
      <w:r w:rsidR="000D0755">
        <w:rPr>
          <w:sz w:val="26"/>
          <w:szCs w:val="26"/>
        </w:rPr>
        <w:t xml:space="preserve">Во исполнение пункта 8.6 проекта договора аренды имущества № 1 (2) </w:t>
      </w:r>
      <w:r w:rsidR="0075008E">
        <w:rPr>
          <w:sz w:val="26"/>
          <w:szCs w:val="26"/>
        </w:rPr>
        <w:t xml:space="preserve">между Администрацией </w:t>
      </w:r>
      <w:proofErr w:type="gramStart"/>
      <w:r w:rsidR="0075008E">
        <w:rPr>
          <w:sz w:val="26"/>
          <w:szCs w:val="26"/>
        </w:rPr>
        <w:t xml:space="preserve">и </w:t>
      </w:r>
      <w:r w:rsidR="0075008E" w:rsidRPr="009E4E3D">
        <w:rPr>
          <w:sz w:val="26"/>
          <w:szCs w:val="26"/>
        </w:rPr>
        <w:t>ООО</w:t>
      </w:r>
      <w:proofErr w:type="gramEnd"/>
      <w:r w:rsidR="0075008E" w:rsidRPr="009E4E3D">
        <w:rPr>
          <w:sz w:val="26"/>
          <w:szCs w:val="26"/>
        </w:rPr>
        <w:t xml:space="preserve"> СК «</w:t>
      </w:r>
      <w:proofErr w:type="spellStart"/>
      <w:r w:rsidR="0075008E" w:rsidRPr="009E4E3D">
        <w:rPr>
          <w:sz w:val="26"/>
          <w:szCs w:val="26"/>
        </w:rPr>
        <w:t>Энерго</w:t>
      </w:r>
      <w:proofErr w:type="spellEnd"/>
      <w:r w:rsidR="0075008E" w:rsidRPr="009E4E3D">
        <w:rPr>
          <w:sz w:val="26"/>
          <w:szCs w:val="26"/>
        </w:rPr>
        <w:t>»</w:t>
      </w:r>
      <w:r w:rsidR="000D0755">
        <w:rPr>
          <w:sz w:val="26"/>
          <w:szCs w:val="26"/>
        </w:rPr>
        <w:t xml:space="preserve"> (победителем Конкурса)</w:t>
      </w:r>
      <w:r w:rsidR="0075008E">
        <w:rPr>
          <w:sz w:val="26"/>
          <w:szCs w:val="26"/>
        </w:rPr>
        <w:t xml:space="preserve"> было заключено Соглашение от 24.06.2011</w:t>
      </w:r>
      <w:r w:rsidR="000D0755">
        <w:rPr>
          <w:sz w:val="26"/>
          <w:szCs w:val="26"/>
        </w:rPr>
        <w:t>, предметом которого является проведение кадастровых работ и уточнение физических объемов с целью заключения долгосрочного договора аренды имущества по результатам Конкурса, проведенного 23 июня 2011 года.</w:t>
      </w:r>
      <w:r w:rsidR="004A260C">
        <w:rPr>
          <w:sz w:val="26"/>
          <w:szCs w:val="26"/>
        </w:rPr>
        <w:t xml:space="preserve"> В материалах дела представлены копии заключенных </w:t>
      </w:r>
      <w:r w:rsidR="004A260C" w:rsidRPr="009E4E3D">
        <w:rPr>
          <w:sz w:val="26"/>
          <w:szCs w:val="26"/>
        </w:rPr>
        <w:t>ООО СК «</w:t>
      </w:r>
      <w:proofErr w:type="spellStart"/>
      <w:r w:rsidR="004A260C" w:rsidRPr="009E4E3D">
        <w:rPr>
          <w:sz w:val="26"/>
          <w:szCs w:val="26"/>
        </w:rPr>
        <w:t>Энерго</w:t>
      </w:r>
      <w:proofErr w:type="spellEnd"/>
      <w:r w:rsidR="004A260C" w:rsidRPr="009E4E3D">
        <w:rPr>
          <w:sz w:val="26"/>
          <w:szCs w:val="26"/>
        </w:rPr>
        <w:t>»</w:t>
      </w:r>
      <w:r w:rsidR="004A260C">
        <w:rPr>
          <w:sz w:val="26"/>
          <w:szCs w:val="26"/>
        </w:rPr>
        <w:t xml:space="preserve"> договоров на выполнение инвентаризационных работ от 20.07.2011 № 7928, от 26.07.2011 № 7948. После проведения данных работ Администрацией </w:t>
      </w:r>
      <w:proofErr w:type="gramStart"/>
      <w:r w:rsidR="004A260C">
        <w:rPr>
          <w:sz w:val="26"/>
          <w:szCs w:val="26"/>
        </w:rPr>
        <w:t xml:space="preserve">и </w:t>
      </w:r>
      <w:r w:rsidR="004A260C" w:rsidRPr="009E4E3D">
        <w:rPr>
          <w:sz w:val="26"/>
          <w:szCs w:val="26"/>
        </w:rPr>
        <w:t>ООО</w:t>
      </w:r>
      <w:proofErr w:type="gramEnd"/>
      <w:r w:rsidR="004A260C" w:rsidRPr="009E4E3D">
        <w:rPr>
          <w:sz w:val="26"/>
          <w:szCs w:val="26"/>
        </w:rPr>
        <w:t xml:space="preserve"> СК «</w:t>
      </w:r>
      <w:proofErr w:type="spellStart"/>
      <w:r w:rsidR="004A260C" w:rsidRPr="009E4E3D">
        <w:rPr>
          <w:sz w:val="26"/>
          <w:szCs w:val="26"/>
        </w:rPr>
        <w:t>Энерго</w:t>
      </w:r>
      <w:proofErr w:type="spellEnd"/>
      <w:r w:rsidR="004A260C" w:rsidRPr="009E4E3D">
        <w:rPr>
          <w:sz w:val="26"/>
          <w:szCs w:val="26"/>
        </w:rPr>
        <w:t>»</w:t>
      </w:r>
      <w:r w:rsidR="004A260C">
        <w:rPr>
          <w:sz w:val="26"/>
          <w:szCs w:val="26"/>
        </w:rPr>
        <w:t xml:space="preserve"> были подписаны</w:t>
      </w:r>
      <w:r w:rsidR="004A260C" w:rsidRPr="004A260C">
        <w:rPr>
          <w:sz w:val="26"/>
          <w:szCs w:val="26"/>
        </w:rPr>
        <w:t xml:space="preserve"> </w:t>
      </w:r>
      <w:r w:rsidR="004A260C" w:rsidRPr="009E4E3D">
        <w:rPr>
          <w:sz w:val="26"/>
          <w:szCs w:val="26"/>
        </w:rPr>
        <w:t>договоры аренды имущества (объекты электроснабжения) от 12.01.2012 № 1, от 12.01.2012 № 2</w:t>
      </w:r>
      <w:r w:rsidR="004A260C">
        <w:rPr>
          <w:sz w:val="26"/>
          <w:szCs w:val="26"/>
        </w:rPr>
        <w:t>.</w:t>
      </w:r>
      <w:r w:rsidR="007233EF">
        <w:rPr>
          <w:sz w:val="26"/>
          <w:szCs w:val="26"/>
        </w:rPr>
        <w:t xml:space="preserve"> </w:t>
      </w:r>
      <w:r w:rsidR="00C86BD2">
        <w:rPr>
          <w:sz w:val="26"/>
          <w:szCs w:val="26"/>
        </w:rPr>
        <w:t>У</w:t>
      </w:r>
      <w:r w:rsidR="00F81A1B">
        <w:rPr>
          <w:sz w:val="26"/>
          <w:szCs w:val="26"/>
        </w:rPr>
        <w:t xml:space="preserve">клонения сторон от подписания договоров аренды </w:t>
      </w:r>
      <w:r w:rsidR="00C86BD2">
        <w:rPr>
          <w:sz w:val="26"/>
          <w:szCs w:val="26"/>
        </w:rPr>
        <w:t xml:space="preserve">Комиссией Карельского УФАС России </w:t>
      </w:r>
      <w:r w:rsidR="00F81A1B">
        <w:rPr>
          <w:sz w:val="26"/>
          <w:szCs w:val="26"/>
        </w:rPr>
        <w:t>не установлено.</w:t>
      </w:r>
    </w:p>
    <w:p w:rsidR="007B5FA7" w:rsidRDefault="00C86BD2" w:rsidP="00AB27A6">
      <w:pPr>
        <w:adjustRightInd w:val="0"/>
        <w:ind w:firstLine="709"/>
        <w:jc w:val="both"/>
        <w:rPr>
          <w:sz w:val="26"/>
          <w:szCs w:val="26"/>
        </w:rPr>
      </w:pPr>
      <w:r>
        <w:rPr>
          <w:sz w:val="26"/>
          <w:szCs w:val="26"/>
        </w:rPr>
        <w:lastRenderedPageBreak/>
        <w:t xml:space="preserve">В </w:t>
      </w:r>
      <w:r w:rsidR="00F74E09">
        <w:rPr>
          <w:sz w:val="26"/>
          <w:szCs w:val="26"/>
        </w:rPr>
        <w:t>ходе</w:t>
      </w:r>
      <w:r>
        <w:rPr>
          <w:sz w:val="26"/>
          <w:szCs w:val="26"/>
        </w:rPr>
        <w:t xml:space="preserve"> рассмотрения дела</w:t>
      </w:r>
      <w:r w:rsidR="00F70B4A">
        <w:rPr>
          <w:sz w:val="26"/>
          <w:szCs w:val="26"/>
        </w:rPr>
        <w:t xml:space="preserve"> </w:t>
      </w:r>
      <w:r w:rsidR="00AB27A6">
        <w:rPr>
          <w:sz w:val="26"/>
          <w:szCs w:val="26"/>
        </w:rPr>
        <w:t xml:space="preserve">Комиссия Карельского УФАС России установила, что </w:t>
      </w:r>
      <w:r w:rsidR="00AB27A6" w:rsidRPr="003A194D">
        <w:rPr>
          <w:sz w:val="26"/>
          <w:szCs w:val="26"/>
        </w:rPr>
        <w:t>договор</w:t>
      </w:r>
      <w:r w:rsidR="00AB27A6">
        <w:rPr>
          <w:sz w:val="26"/>
          <w:szCs w:val="26"/>
        </w:rPr>
        <w:t>ы</w:t>
      </w:r>
      <w:r w:rsidR="00AB27A6" w:rsidRPr="003A194D">
        <w:rPr>
          <w:sz w:val="26"/>
          <w:szCs w:val="26"/>
        </w:rPr>
        <w:t xml:space="preserve"> аренды имущества от 12.01.2012 № 1, от 12.01.2012 № 2 </w:t>
      </w:r>
      <w:r w:rsidR="00AB27A6">
        <w:rPr>
          <w:sz w:val="26"/>
          <w:szCs w:val="26"/>
        </w:rPr>
        <w:t xml:space="preserve">заключены </w:t>
      </w:r>
      <w:r w:rsidR="00AB27A6" w:rsidRPr="003A194D">
        <w:rPr>
          <w:sz w:val="26"/>
          <w:szCs w:val="26"/>
        </w:rPr>
        <w:t xml:space="preserve">на условиях, отличных от условий, </w:t>
      </w:r>
      <w:r w:rsidR="00AB27A6" w:rsidRPr="003A194D">
        <w:rPr>
          <w:sz w:val="26"/>
          <w:szCs w:val="26"/>
          <w:lang w:eastAsia="en-US"/>
        </w:rPr>
        <w:t>согласованных в момент заключения договоров аренды на торгах</w:t>
      </w:r>
      <w:r w:rsidR="00AB27A6" w:rsidRPr="003A194D">
        <w:rPr>
          <w:sz w:val="26"/>
          <w:szCs w:val="26"/>
        </w:rPr>
        <w:t>, а именно по  составу передаваемого в аренду имущества</w:t>
      </w:r>
      <w:r w:rsidR="00A17586">
        <w:rPr>
          <w:sz w:val="26"/>
          <w:szCs w:val="26"/>
        </w:rPr>
        <w:t>.</w:t>
      </w:r>
    </w:p>
    <w:p w:rsidR="0064597A" w:rsidRDefault="00F70B4A" w:rsidP="0064597A">
      <w:pPr>
        <w:adjustRightInd w:val="0"/>
        <w:ind w:firstLine="709"/>
        <w:jc w:val="both"/>
        <w:rPr>
          <w:sz w:val="26"/>
          <w:szCs w:val="26"/>
        </w:rPr>
      </w:pPr>
      <w:proofErr w:type="gramStart"/>
      <w:r>
        <w:rPr>
          <w:sz w:val="26"/>
          <w:szCs w:val="26"/>
        </w:rPr>
        <w:t>В результате анализа представленной в материалы дела конкурсной документации</w:t>
      </w:r>
      <w:r w:rsidR="000C7B39">
        <w:rPr>
          <w:sz w:val="26"/>
          <w:szCs w:val="26"/>
        </w:rPr>
        <w:t xml:space="preserve">, утвержденной Главой </w:t>
      </w:r>
      <w:r w:rsidR="000C7B39" w:rsidRPr="009E4E3D">
        <w:rPr>
          <w:sz w:val="26"/>
          <w:szCs w:val="26"/>
        </w:rPr>
        <w:t>Администраци</w:t>
      </w:r>
      <w:r w:rsidR="000C7B39">
        <w:rPr>
          <w:sz w:val="26"/>
          <w:szCs w:val="26"/>
        </w:rPr>
        <w:t>и</w:t>
      </w:r>
      <w:r w:rsidR="000C7B39" w:rsidRPr="009E4E3D">
        <w:rPr>
          <w:sz w:val="26"/>
          <w:szCs w:val="26"/>
        </w:rPr>
        <w:t xml:space="preserve"> </w:t>
      </w:r>
      <w:proofErr w:type="spellStart"/>
      <w:r w:rsidR="000C7B39" w:rsidRPr="009E4E3D">
        <w:rPr>
          <w:sz w:val="26"/>
          <w:szCs w:val="26"/>
        </w:rPr>
        <w:t>Пряжинского</w:t>
      </w:r>
      <w:proofErr w:type="spellEnd"/>
      <w:r w:rsidR="000C7B39" w:rsidRPr="009E4E3D">
        <w:rPr>
          <w:sz w:val="26"/>
          <w:szCs w:val="26"/>
        </w:rPr>
        <w:t xml:space="preserve"> национального муниципального района</w:t>
      </w:r>
      <w:r w:rsidR="000C7B39">
        <w:rPr>
          <w:sz w:val="26"/>
          <w:szCs w:val="26"/>
        </w:rPr>
        <w:t xml:space="preserve"> 06.05.2011, </w:t>
      </w:r>
      <w:r w:rsidR="00EF74C2">
        <w:rPr>
          <w:sz w:val="26"/>
          <w:szCs w:val="26"/>
        </w:rPr>
        <w:t>и заключенных по результатам Конкурса договоров аренды</w:t>
      </w:r>
      <w:r w:rsidR="00EF74C2" w:rsidRPr="00EF74C2">
        <w:rPr>
          <w:sz w:val="24"/>
          <w:szCs w:val="24"/>
        </w:rPr>
        <w:t xml:space="preserve"> </w:t>
      </w:r>
      <w:r w:rsidR="00EF74C2" w:rsidRPr="00EF74C2">
        <w:rPr>
          <w:sz w:val="26"/>
          <w:szCs w:val="26"/>
        </w:rPr>
        <w:t>имущества  от 12.01.2012 № 1, от 12.01.2012 № 2</w:t>
      </w:r>
      <w:r w:rsidR="00EF74C2">
        <w:rPr>
          <w:sz w:val="26"/>
          <w:szCs w:val="26"/>
        </w:rPr>
        <w:t xml:space="preserve"> установлено несоответствие </w:t>
      </w:r>
      <w:r w:rsidR="00EF74C2" w:rsidRPr="003A194D">
        <w:rPr>
          <w:sz w:val="26"/>
          <w:szCs w:val="26"/>
        </w:rPr>
        <w:t>по  составу переда</w:t>
      </w:r>
      <w:r w:rsidR="007C6796">
        <w:rPr>
          <w:sz w:val="26"/>
          <w:szCs w:val="26"/>
        </w:rPr>
        <w:t>нн</w:t>
      </w:r>
      <w:r w:rsidR="00EF74C2" w:rsidRPr="003A194D">
        <w:rPr>
          <w:sz w:val="26"/>
          <w:szCs w:val="26"/>
        </w:rPr>
        <w:t>ого в аренду имущества</w:t>
      </w:r>
      <w:r w:rsidR="00EF74C2">
        <w:rPr>
          <w:sz w:val="26"/>
          <w:szCs w:val="26"/>
        </w:rPr>
        <w:t xml:space="preserve"> (по количеству опор, по протяженности объектов, не переданы объекты ТП-1152, ТП-1153):</w:t>
      </w:r>
      <w:proofErr w:type="gramEnd"/>
    </w:p>
    <w:p w:rsidR="0064597A" w:rsidRDefault="0064597A" w:rsidP="0064597A">
      <w:pPr>
        <w:adjustRightInd w:val="0"/>
        <w:ind w:firstLine="709"/>
        <w:jc w:val="both"/>
        <w:rPr>
          <w:sz w:val="26"/>
          <w:szCs w:val="26"/>
        </w:rPr>
      </w:pPr>
    </w:p>
    <w:tbl>
      <w:tblPr>
        <w:tblW w:w="9464" w:type="dxa"/>
        <w:tblLayout w:type="fixed"/>
        <w:tblLook w:val="0000"/>
      </w:tblPr>
      <w:tblGrid>
        <w:gridCol w:w="534"/>
        <w:gridCol w:w="1842"/>
        <w:gridCol w:w="1701"/>
        <w:gridCol w:w="1276"/>
        <w:gridCol w:w="1587"/>
        <w:gridCol w:w="1248"/>
        <w:gridCol w:w="1276"/>
      </w:tblGrid>
      <w:tr w:rsidR="00EF74C2" w:rsidRPr="00085948" w:rsidTr="000C7B39">
        <w:trPr>
          <w:trHeight w:val="120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F74C2" w:rsidRPr="00721DA2" w:rsidRDefault="00EF74C2" w:rsidP="00EF74C2">
            <w:pPr>
              <w:jc w:val="center"/>
            </w:pPr>
            <w:r w:rsidRPr="00721DA2">
              <w:t xml:space="preserve">№ </w:t>
            </w:r>
            <w:proofErr w:type="spellStart"/>
            <w:proofErr w:type="gramStart"/>
            <w:r w:rsidRPr="00721DA2">
              <w:t>п</w:t>
            </w:r>
            <w:proofErr w:type="spellEnd"/>
            <w:proofErr w:type="gramEnd"/>
            <w:r w:rsidRPr="00721DA2">
              <w:t>/</w:t>
            </w:r>
            <w:proofErr w:type="spellStart"/>
            <w:r w:rsidRPr="00721DA2">
              <w:t>п</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rsidR="00EF74C2" w:rsidRPr="00721DA2" w:rsidRDefault="00EF74C2" w:rsidP="00EF74C2">
            <w:pPr>
              <w:jc w:val="center"/>
            </w:pPr>
            <w:r w:rsidRPr="00721DA2">
              <w:t>Наименование имущества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EF74C2" w:rsidRPr="00721DA2" w:rsidRDefault="00EF74C2" w:rsidP="00EF74C2">
            <w:pPr>
              <w:jc w:val="center"/>
            </w:pPr>
            <w:r w:rsidRPr="00721DA2">
              <w:t>Индивидуальные характеристики</w:t>
            </w:r>
            <w:r>
              <w:t>, указанные в конкурсной документации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EF74C2" w:rsidRPr="00721DA2" w:rsidRDefault="00EF74C2" w:rsidP="00EF74C2">
            <w:pPr>
              <w:ind w:left="-108" w:right="-149"/>
              <w:jc w:val="center"/>
            </w:pPr>
            <w:r w:rsidRPr="00721DA2">
              <w:t>Кол-во</w:t>
            </w:r>
            <w:r>
              <w:t>, указанное в конкурсной документации</w:t>
            </w:r>
          </w:p>
        </w:tc>
        <w:tc>
          <w:tcPr>
            <w:tcW w:w="1587" w:type="dxa"/>
            <w:tcBorders>
              <w:top w:val="single" w:sz="4" w:space="0" w:color="auto"/>
              <w:left w:val="nil"/>
              <w:bottom w:val="single" w:sz="4" w:space="0" w:color="auto"/>
              <w:right w:val="single" w:sz="4" w:space="0" w:color="auto"/>
            </w:tcBorders>
            <w:shd w:val="clear" w:color="auto" w:fill="auto"/>
            <w:vAlign w:val="center"/>
          </w:tcPr>
          <w:p w:rsidR="00EF74C2" w:rsidRPr="00721DA2" w:rsidRDefault="00EF74C2" w:rsidP="00EF74C2">
            <w:pPr>
              <w:ind w:left="-65" w:right="-108"/>
              <w:jc w:val="center"/>
            </w:pPr>
            <w:r w:rsidRPr="00721DA2">
              <w:t>Индивидуальные характеристики</w:t>
            </w:r>
            <w:r>
              <w:t>, указанные в договорах аренды</w:t>
            </w:r>
          </w:p>
        </w:tc>
        <w:tc>
          <w:tcPr>
            <w:tcW w:w="1248" w:type="dxa"/>
            <w:tcBorders>
              <w:top w:val="single" w:sz="4" w:space="0" w:color="auto"/>
              <w:left w:val="nil"/>
              <w:bottom w:val="single" w:sz="4" w:space="0" w:color="auto"/>
              <w:right w:val="single" w:sz="4" w:space="0" w:color="auto"/>
            </w:tcBorders>
            <w:vAlign w:val="center"/>
          </w:tcPr>
          <w:p w:rsidR="00EF74C2" w:rsidRPr="00721DA2" w:rsidRDefault="00EF74C2" w:rsidP="00EF74C2">
            <w:pPr>
              <w:ind w:left="-65" w:right="-108"/>
              <w:jc w:val="center"/>
            </w:pPr>
            <w:r w:rsidRPr="00721DA2">
              <w:t>Кол-во</w:t>
            </w:r>
            <w:r>
              <w:t>, указанное в договоре аренды</w:t>
            </w:r>
          </w:p>
        </w:tc>
        <w:tc>
          <w:tcPr>
            <w:tcW w:w="1276" w:type="dxa"/>
            <w:tcBorders>
              <w:top w:val="single" w:sz="4" w:space="0" w:color="auto"/>
              <w:left w:val="nil"/>
              <w:bottom w:val="single" w:sz="4" w:space="0" w:color="auto"/>
              <w:right w:val="single" w:sz="4" w:space="0" w:color="auto"/>
            </w:tcBorders>
            <w:vAlign w:val="center"/>
          </w:tcPr>
          <w:p w:rsidR="00EF74C2" w:rsidRDefault="00EF74C2" w:rsidP="00EF74C2">
            <w:pPr>
              <w:ind w:left="-65" w:right="-108"/>
              <w:jc w:val="center"/>
            </w:pPr>
          </w:p>
          <w:p w:rsidR="00EF74C2" w:rsidRDefault="00EF74C2" w:rsidP="00EF74C2"/>
          <w:p w:rsidR="00EF74C2" w:rsidRPr="00085948" w:rsidRDefault="00EF74C2" w:rsidP="00EF74C2"/>
        </w:tc>
      </w:tr>
      <w:tr w:rsidR="00EF74C2" w:rsidRPr="00721DA2" w:rsidTr="00EF74C2">
        <w:trPr>
          <w:trHeight w:val="256"/>
        </w:trPr>
        <w:tc>
          <w:tcPr>
            <w:tcW w:w="9464" w:type="dxa"/>
            <w:gridSpan w:val="7"/>
            <w:tcBorders>
              <w:top w:val="single" w:sz="4" w:space="0" w:color="auto"/>
              <w:left w:val="single" w:sz="4" w:space="0" w:color="auto"/>
              <w:bottom w:val="single" w:sz="4" w:space="0" w:color="auto"/>
              <w:right w:val="single" w:sz="4" w:space="0" w:color="auto"/>
            </w:tcBorders>
            <w:shd w:val="clear" w:color="auto" w:fill="auto"/>
          </w:tcPr>
          <w:p w:rsidR="00EF74C2" w:rsidRPr="00721DA2" w:rsidRDefault="00EF74C2" w:rsidP="00EF74C2">
            <w:pPr>
              <w:jc w:val="both"/>
              <w:rPr>
                <w:b/>
                <w:bCs/>
              </w:rPr>
            </w:pPr>
            <w:r>
              <w:rPr>
                <w:b/>
                <w:bCs/>
              </w:rPr>
              <w:t>ЛОТ № 1 (объекты электроснабжения)</w:t>
            </w:r>
          </w:p>
        </w:tc>
      </w:tr>
      <w:tr w:rsidR="00EF74C2" w:rsidRPr="00721DA2" w:rsidTr="00EF74C2">
        <w:trPr>
          <w:trHeight w:val="58"/>
        </w:trPr>
        <w:tc>
          <w:tcPr>
            <w:tcW w:w="9464" w:type="dxa"/>
            <w:gridSpan w:val="7"/>
            <w:tcBorders>
              <w:top w:val="single" w:sz="4" w:space="0" w:color="auto"/>
              <w:left w:val="single" w:sz="4" w:space="0" w:color="auto"/>
              <w:bottom w:val="single" w:sz="4" w:space="0" w:color="auto"/>
              <w:right w:val="single" w:sz="4" w:space="0" w:color="auto"/>
            </w:tcBorders>
            <w:shd w:val="clear" w:color="auto" w:fill="auto"/>
          </w:tcPr>
          <w:p w:rsidR="00EF74C2" w:rsidRPr="00721DA2" w:rsidRDefault="00EF74C2" w:rsidP="00EF74C2">
            <w:pPr>
              <w:jc w:val="both"/>
              <w:rPr>
                <w:b/>
                <w:bCs/>
              </w:rPr>
            </w:pPr>
            <w:proofErr w:type="spellStart"/>
            <w:r w:rsidRPr="00721DA2">
              <w:rPr>
                <w:b/>
                <w:bCs/>
              </w:rPr>
              <w:t>Пряжинский</w:t>
            </w:r>
            <w:proofErr w:type="spellEnd"/>
            <w:r w:rsidRPr="00721DA2">
              <w:rPr>
                <w:b/>
                <w:bCs/>
              </w:rPr>
              <w:t xml:space="preserve"> район, ст. Вилла-Гора, п. Вилла-Гора</w:t>
            </w:r>
          </w:p>
        </w:tc>
      </w:tr>
      <w:tr w:rsidR="00EF74C2" w:rsidRPr="00721DA2" w:rsidTr="00EF74C2">
        <w:trPr>
          <w:trHeight w:val="465"/>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01</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Воздушная линия электропередач ВЛ-10кВ от опоры № 199 до ТП-10</w:t>
            </w:r>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0,06 км, провод А-50, разъединитель РЛ -1048 Н</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1опора </w:t>
            </w:r>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ind w:left="-3" w:firstLine="3"/>
              <w:rPr>
                <w:color w:val="000000"/>
              </w:rPr>
            </w:pPr>
            <w:r w:rsidRPr="00721DA2">
              <w:rPr>
                <w:color w:val="000000"/>
              </w:rPr>
              <w:t>Протяженность 0,06 км, провод А-50, разъединитель РЛ -1048 Н</w:t>
            </w:r>
          </w:p>
        </w:tc>
        <w:tc>
          <w:tcPr>
            <w:tcW w:w="1248" w:type="dxa"/>
            <w:tcBorders>
              <w:top w:val="nil"/>
              <w:left w:val="nil"/>
              <w:bottom w:val="single" w:sz="4" w:space="0" w:color="auto"/>
              <w:right w:val="single" w:sz="4" w:space="0" w:color="auto"/>
            </w:tcBorders>
          </w:tcPr>
          <w:p w:rsidR="00EF74C2" w:rsidRPr="00721DA2" w:rsidRDefault="00EF74C2" w:rsidP="00EF74C2">
            <w:pPr>
              <w:ind w:left="-3" w:firstLine="3"/>
              <w:jc w:val="center"/>
              <w:rPr>
                <w:color w:val="000000"/>
              </w:rPr>
            </w:pPr>
            <w:r w:rsidRPr="00721DA2">
              <w:t>1опора</w:t>
            </w:r>
          </w:p>
        </w:tc>
        <w:tc>
          <w:tcPr>
            <w:tcW w:w="1276" w:type="dxa"/>
            <w:tcBorders>
              <w:top w:val="nil"/>
              <w:left w:val="nil"/>
              <w:bottom w:val="single" w:sz="4" w:space="0" w:color="auto"/>
              <w:right w:val="single" w:sz="4" w:space="0" w:color="auto"/>
            </w:tcBorders>
          </w:tcPr>
          <w:p w:rsidR="00EF74C2" w:rsidRPr="00721DA2" w:rsidRDefault="00EF74C2" w:rsidP="00EF74C2">
            <w:pPr>
              <w:ind w:left="-3" w:firstLine="3"/>
              <w:jc w:val="center"/>
            </w:pPr>
          </w:p>
        </w:tc>
      </w:tr>
      <w:tr w:rsidR="00EF74C2" w:rsidRPr="00721DA2" w:rsidTr="000C7B39">
        <w:trPr>
          <w:trHeight w:val="3008"/>
        </w:trPr>
        <w:tc>
          <w:tcPr>
            <w:tcW w:w="534" w:type="dxa"/>
            <w:tcBorders>
              <w:top w:val="nil"/>
              <w:left w:val="single" w:sz="4" w:space="0" w:color="auto"/>
              <w:bottom w:val="single" w:sz="4" w:space="0" w:color="auto"/>
              <w:right w:val="single" w:sz="4" w:space="0" w:color="auto"/>
            </w:tcBorders>
            <w:shd w:val="clear" w:color="auto" w:fill="auto"/>
          </w:tcPr>
          <w:p w:rsidR="00EF74C2" w:rsidRPr="00E72AB1" w:rsidRDefault="00EF74C2" w:rsidP="00EF74C2">
            <w:pPr>
              <w:jc w:val="center"/>
            </w:pPr>
            <w:r w:rsidRPr="00E72AB1">
              <w:t>02</w:t>
            </w:r>
          </w:p>
        </w:tc>
        <w:tc>
          <w:tcPr>
            <w:tcW w:w="1842" w:type="dxa"/>
            <w:tcBorders>
              <w:top w:val="nil"/>
              <w:left w:val="nil"/>
              <w:bottom w:val="single" w:sz="4" w:space="0" w:color="auto"/>
              <w:right w:val="single" w:sz="4" w:space="0" w:color="auto"/>
            </w:tcBorders>
            <w:shd w:val="clear" w:color="auto" w:fill="auto"/>
          </w:tcPr>
          <w:p w:rsidR="00EF74C2" w:rsidRPr="00E72AB1" w:rsidRDefault="00EF74C2" w:rsidP="00EF74C2">
            <w:pPr>
              <w:rPr>
                <w:color w:val="000000"/>
              </w:rPr>
            </w:pPr>
            <w:r w:rsidRPr="00E72AB1">
              <w:rPr>
                <w:color w:val="000000"/>
              </w:rPr>
              <w:t>Воздушная линия электропередач ВЛ-0,4  кВ от ТП-10 («Ст. Вилла-Гора») до контактов присоединения проводов ввода в здания к ВЛ-0,4 кВ на магистральных опорах ВЛ-0,4 кВ. ст. Вилла-Гора</w:t>
            </w:r>
          </w:p>
        </w:tc>
        <w:tc>
          <w:tcPr>
            <w:tcW w:w="1701" w:type="dxa"/>
            <w:tcBorders>
              <w:top w:val="nil"/>
              <w:left w:val="nil"/>
              <w:bottom w:val="single" w:sz="4" w:space="0" w:color="auto"/>
              <w:right w:val="single" w:sz="4" w:space="0" w:color="auto"/>
            </w:tcBorders>
            <w:shd w:val="clear" w:color="auto" w:fill="auto"/>
          </w:tcPr>
          <w:p w:rsidR="00EF74C2" w:rsidRPr="00E72AB1" w:rsidRDefault="00EF74C2" w:rsidP="00EF74C2">
            <w:pPr>
              <w:rPr>
                <w:color w:val="000000"/>
              </w:rPr>
            </w:pPr>
            <w:r w:rsidRPr="00E72AB1">
              <w:rPr>
                <w:color w:val="000000"/>
              </w:rPr>
              <w:t>Протяженность 0,95 км,  провод А-35</w:t>
            </w:r>
          </w:p>
        </w:tc>
        <w:tc>
          <w:tcPr>
            <w:tcW w:w="1276" w:type="dxa"/>
            <w:tcBorders>
              <w:top w:val="nil"/>
              <w:left w:val="nil"/>
              <w:bottom w:val="single" w:sz="4" w:space="0" w:color="auto"/>
              <w:right w:val="single" w:sz="4" w:space="0" w:color="auto"/>
            </w:tcBorders>
            <w:shd w:val="clear" w:color="auto" w:fill="auto"/>
          </w:tcPr>
          <w:p w:rsidR="00EF74C2" w:rsidRPr="00E72AB1" w:rsidRDefault="00EF74C2" w:rsidP="00EF74C2">
            <w:pPr>
              <w:jc w:val="center"/>
            </w:pPr>
            <w:r w:rsidRPr="00E72AB1">
              <w:t>18 опор </w:t>
            </w:r>
          </w:p>
        </w:tc>
        <w:tc>
          <w:tcPr>
            <w:tcW w:w="1587" w:type="dxa"/>
            <w:tcBorders>
              <w:top w:val="nil"/>
              <w:left w:val="nil"/>
              <w:bottom w:val="single" w:sz="4" w:space="0" w:color="auto"/>
              <w:right w:val="single" w:sz="4" w:space="0" w:color="auto"/>
            </w:tcBorders>
            <w:shd w:val="clear" w:color="auto" w:fill="auto"/>
          </w:tcPr>
          <w:p w:rsidR="00EF74C2" w:rsidRPr="00E72AB1" w:rsidRDefault="00EF74C2" w:rsidP="00EF74C2">
            <w:pPr>
              <w:ind w:left="-3" w:firstLine="3"/>
              <w:rPr>
                <w:color w:val="000000"/>
              </w:rPr>
            </w:pPr>
            <w:r w:rsidRPr="00E72AB1">
              <w:rPr>
                <w:color w:val="000000"/>
              </w:rPr>
              <w:t>Протяженность 0,831 км,  провод А-35</w:t>
            </w:r>
          </w:p>
        </w:tc>
        <w:tc>
          <w:tcPr>
            <w:tcW w:w="1248" w:type="dxa"/>
            <w:tcBorders>
              <w:top w:val="nil"/>
              <w:left w:val="nil"/>
              <w:bottom w:val="single" w:sz="4" w:space="0" w:color="auto"/>
              <w:right w:val="single" w:sz="4" w:space="0" w:color="auto"/>
            </w:tcBorders>
          </w:tcPr>
          <w:p w:rsidR="00EF74C2" w:rsidRPr="00E72AB1" w:rsidRDefault="00EF74C2" w:rsidP="00EF74C2">
            <w:pPr>
              <w:ind w:left="-3" w:firstLine="3"/>
              <w:jc w:val="center"/>
              <w:rPr>
                <w:color w:val="000000"/>
              </w:rPr>
            </w:pPr>
            <w:r w:rsidRPr="00E72AB1">
              <w:t>10 опор </w:t>
            </w:r>
          </w:p>
        </w:tc>
        <w:tc>
          <w:tcPr>
            <w:tcW w:w="1276" w:type="dxa"/>
            <w:tcBorders>
              <w:top w:val="nil"/>
              <w:left w:val="nil"/>
              <w:bottom w:val="single" w:sz="4" w:space="0" w:color="auto"/>
              <w:right w:val="single" w:sz="4" w:space="0" w:color="auto"/>
            </w:tcBorders>
          </w:tcPr>
          <w:p w:rsidR="00EF74C2" w:rsidRPr="00721DA2" w:rsidRDefault="00EF74C2" w:rsidP="00EF74C2">
            <w:pPr>
              <w:ind w:left="-3" w:firstLine="3"/>
              <w:jc w:val="center"/>
            </w:pPr>
            <w:r>
              <w:t>несоответствие</w:t>
            </w:r>
          </w:p>
        </w:tc>
      </w:tr>
      <w:tr w:rsidR="00EF74C2" w:rsidRPr="00721DA2" w:rsidTr="00EF74C2">
        <w:trPr>
          <w:trHeight w:val="449"/>
        </w:trPr>
        <w:tc>
          <w:tcPr>
            <w:tcW w:w="534" w:type="dxa"/>
            <w:tcBorders>
              <w:top w:val="nil"/>
              <w:left w:val="single" w:sz="4" w:space="0" w:color="auto"/>
              <w:bottom w:val="single" w:sz="4" w:space="0" w:color="auto"/>
              <w:right w:val="single" w:sz="4" w:space="0" w:color="auto"/>
            </w:tcBorders>
            <w:shd w:val="clear" w:color="auto" w:fill="auto"/>
          </w:tcPr>
          <w:p w:rsidR="00EF74C2" w:rsidRPr="00E72AB1" w:rsidRDefault="00EF74C2" w:rsidP="00EF74C2">
            <w:pPr>
              <w:jc w:val="center"/>
            </w:pPr>
            <w:r w:rsidRPr="00E72AB1">
              <w:t>03</w:t>
            </w:r>
          </w:p>
        </w:tc>
        <w:tc>
          <w:tcPr>
            <w:tcW w:w="1842" w:type="dxa"/>
            <w:tcBorders>
              <w:top w:val="nil"/>
              <w:left w:val="nil"/>
              <w:bottom w:val="single" w:sz="4" w:space="0" w:color="auto"/>
              <w:right w:val="single" w:sz="4" w:space="0" w:color="auto"/>
            </w:tcBorders>
            <w:shd w:val="clear" w:color="auto" w:fill="auto"/>
          </w:tcPr>
          <w:p w:rsidR="00EF74C2" w:rsidRPr="00E72AB1" w:rsidRDefault="00EF74C2" w:rsidP="00EF74C2">
            <w:pPr>
              <w:rPr>
                <w:color w:val="000000"/>
              </w:rPr>
            </w:pPr>
            <w:r w:rsidRPr="00E72AB1">
              <w:rPr>
                <w:color w:val="000000"/>
              </w:rPr>
              <w:t xml:space="preserve">Воздушная линия электропередачВЛ-0,4 кВ от ТП-10 («п. Вилла-Гора») до контактов присоединения проводов ввода в здания к ВЛ-0,4 кВ на магистральных опорах ВЛ-0,34  кВ, </w:t>
            </w:r>
            <w:proofErr w:type="spellStart"/>
            <w:proofErr w:type="gramStart"/>
            <w:r w:rsidRPr="00E72AB1">
              <w:rPr>
                <w:color w:val="000000"/>
              </w:rPr>
              <w:t>ст</w:t>
            </w:r>
            <w:proofErr w:type="spellEnd"/>
            <w:proofErr w:type="gramEnd"/>
            <w:r w:rsidRPr="00E72AB1">
              <w:rPr>
                <w:color w:val="000000"/>
              </w:rPr>
              <w:t xml:space="preserve"> Вилла-Гора</w:t>
            </w:r>
          </w:p>
        </w:tc>
        <w:tc>
          <w:tcPr>
            <w:tcW w:w="1701" w:type="dxa"/>
            <w:tcBorders>
              <w:top w:val="nil"/>
              <w:left w:val="nil"/>
              <w:bottom w:val="single" w:sz="4" w:space="0" w:color="auto"/>
              <w:right w:val="single" w:sz="4" w:space="0" w:color="auto"/>
            </w:tcBorders>
            <w:shd w:val="clear" w:color="auto" w:fill="auto"/>
          </w:tcPr>
          <w:p w:rsidR="00EF74C2" w:rsidRPr="00E72AB1" w:rsidRDefault="00EF74C2" w:rsidP="00EF74C2">
            <w:pPr>
              <w:rPr>
                <w:color w:val="000000"/>
              </w:rPr>
            </w:pPr>
            <w:r w:rsidRPr="00E72AB1">
              <w:rPr>
                <w:color w:val="000000"/>
              </w:rPr>
              <w:t>Протяженность 6,95 км, провод А-35</w:t>
            </w:r>
          </w:p>
        </w:tc>
        <w:tc>
          <w:tcPr>
            <w:tcW w:w="1276" w:type="dxa"/>
            <w:tcBorders>
              <w:top w:val="nil"/>
              <w:left w:val="nil"/>
              <w:bottom w:val="single" w:sz="4" w:space="0" w:color="auto"/>
              <w:right w:val="single" w:sz="4" w:space="0" w:color="auto"/>
            </w:tcBorders>
            <w:shd w:val="clear" w:color="auto" w:fill="auto"/>
          </w:tcPr>
          <w:p w:rsidR="00EF74C2" w:rsidRPr="00E72AB1" w:rsidRDefault="00EF74C2" w:rsidP="00EF74C2">
            <w:pPr>
              <w:jc w:val="center"/>
            </w:pPr>
            <w:r w:rsidRPr="00E72AB1">
              <w:t>77 опор </w:t>
            </w:r>
          </w:p>
        </w:tc>
        <w:tc>
          <w:tcPr>
            <w:tcW w:w="1587" w:type="dxa"/>
            <w:tcBorders>
              <w:top w:val="nil"/>
              <w:left w:val="nil"/>
              <w:bottom w:val="single" w:sz="4" w:space="0" w:color="auto"/>
              <w:right w:val="single" w:sz="4" w:space="0" w:color="auto"/>
            </w:tcBorders>
            <w:shd w:val="clear" w:color="auto" w:fill="auto"/>
          </w:tcPr>
          <w:p w:rsidR="00EF74C2" w:rsidRPr="00E72AB1" w:rsidRDefault="00EF74C2" w:rsidP="00EF74C2">
            <w:pPr>
              <w:rPr>
                <w:color w:val="000000"/>
              </w:rPr>
            </w:pPr>
            <w:r w:rsidRPr="00E72AB1">
              <w:rPr>
                <w:color w:val="000000"/>
              </w:rPr>
              <w:t>Протяженность 3,72 км, провод А-35</w:t>
            </w:r>
          </w:p>
        </w:tc>
        <w:tc>
          <w:tcPr>
            <w:tcW w:w="1248" w:type="dxa"/>
            <w:tcBorders>
              <w:top w:val="nil"/>
              <w:left w:val="nil"/>
              <w:bottom w:val="single" w:sz="4" w:space="0" w:color="auto"/>
              <w:right w:val="single" w:sz="4" w:space="0" w:color="auto"/>
            </w:tcBorders>
          </w:tcPr>
          <w:p w:rsidR="00EF74C2" w:rsidRPr="00E72AB1" w:rsidRDefault="00EF74C2" w:rsidP="00EF74C2">
            <w:pPr>
              <w:ind w:left="-3" w:firstLine="3"/>
              <w:jc w:val="center"/>
            </w:pPr>
            <w:r w:rsidRPr="00E72AB1">
              <w:t>75 опор </w:t>
            </w:r>
          </w:p>
        </w:tc>
        <w:tc>
          <w:tcPr>
            <w:tcW w:w="1276" w:type="dxa"/>
            <w:tcBorders>
              <w:top w:val="nil"/>
              <w:left w:val="nil"/>
              <w:bottom w:val="single" w:sz="4" w:space="0" w:color="auto"/>
              <w:right w:val="single" w:sz="4" w:space="0" w:color="auto"/>
            </w:tcBorders>
          </w:tcPr>
          <w:p w:rsidR="00EF74C2" w:rsidRPr="00721DA2" w:rsidRDefault="00EF74C2" w:rsidP="00EF74C2">
            <w:pPr>
              <w:ind w:left="-3" w:firstLine="3"/>
              <w:jc w:val="center"/>
            </w:pPr>
            <w:r>
              <w:t>несоответствие</w:t>
            </w:r>
          </w:p>
        </w:tc>
      </w:tr>
      <w:tr w:rsidR="00EF74C2" w:rsidRPr="00721DA2" w:rsidTr="00EF74C2">
        <w:trPr>
          <w:trHeight w:val="257"/>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04</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ТП-10 (250/10) </w:t>
            </w:r>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proofErr w:type="gramStart"/>
            <w:r w:rsidRPr="00721DA2">
              <w:rPr>
                <w:color w:val="000000"/>
              </w:rPr>
              <w:t>Зав. № б</w:t>
            </w:r>
            <w:proofErr w:type="gramEnd"/>
            <w:r w:rsidRPr="00721DA2">
              <w:rPr>
                <w:color w:val="000000"/>
              </w:rPr>
              <w:t>/</w:t>
            </w:r>
            <w:proofErr w:type="spellStart"/>
            <w:r w:rsidRPr="00721DA2">
              <w:rPr>
                <w:color w:val="000000"/>
              </w:rPr>
              <w:t>н</w:t>
            </w:r>
            <w:proofErr w:type="spellEnd"/>
            <w:r w:rsidRPr="00721DA2">
              <w:rPr>
                <w:color w:val="000000"/>
              </w:rPr>
              <w:t>, трансформатор ТМ 250/10-0,4 зав. № 674766</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 xml:space="preserve">1 </w:t>
            </w:r>
            <w:proofErr w:type="spellStart"/>
            <w:proofErr w:type="gramStart"/>
            <w:r w:rsidRPr="00721DA2">
              <w:t>шт</w:t>
            </w:r>
            <w:proofErr w:type="spellEnd"/>
            <w:proofErr w:type="gramEnd"/>
            <w:r w:rsidRPr="00721DA2">
              <w:t> </w:t>
            </w:r>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ind w:left="-3" w:firstLine="3"/>
              <w:jc w:val="center"/>
              <w:rPr>
                <w:color w:val="000000"/>
              </w:rPr>
            </w:pPr>
            <w:proofErr w:type="gramStart"/>
            <w:r w:rsidRPr="00721DA2">
              <w:rPr>
                <w:color w:val="000000"/>
              </w:rPr>
              <w:t>Зав. № б</w:t>
            </w:r>
            <w:proofErr w:type="gramEnd"/>
            <w:r w:rsidRPr="00721DA2">
              <w:rPr>
                <w:color w:val="000000"/>
              </w:rPr>
              <w:t>/</w:t>
            </w:r>
            <w:proofErr w:type="spellStart"/>
            <w:r w:rsidRPr="00721DA2">
              <w:rPr>
                <w:color w:val="000000"/>
              </w:rPr>
              <w:t>н</w:t>
            </w:r>
            <w:proofErr w:type="spellEnd"/>
            <w:r w:rsidRPr="00721DA2">
              <w:rPr>
                <w:color w:val="000000"/>
              </w:rPr>
              <w:t>, трансформатор ТМ 250/10-0,4 зав. № 674766</w:t>
            </w:r>
          </w:p>
        </w:tc>
        <w:tc>
          <w:tcPr>
            <w:tcW w:w="1248" w:type="dxa"/>
            <w:tcBorders>
              <w:top w:val="nil"/>
              <w:left w:val="nil"/>
              <w:bottom w:val="single" w:sz="4" w:space="0" w:color="auto"/>
              <w:right w:val="single" w:sz="4" w:space="0" w:color="auto"/>
            </w:tcBorders>
          </w:tcPr>
          <w:p w:rsidR="00EF74C2" w:rsidRPr="00721DA2" w:rsidRDefault="00EF74C2" w:rsidP="00EF74C2">
            <w:pPr>
              <w:ind w:left="-3" w:firstLine="3"/>
              <w:jc w:val="center"/>
            </w:pPr>
            <w:r w:rsidRPr="00721DA2">
              <w:t xml:space="preserve">1 </w:t>
            </w:r>
            <w:proofErr w:type="spellStart"/>
            <w:proofErr w:type="gramStart"/>
            <w:r w:rsidRPr="00721DA2">
              <w:t>шт</w:t>
            </w:r>
            <w:proofErr w:type="spellEnd"/>
            <w:proofErr w:type="gramEnd"/>
            <w:r w:rsidRPr="00721DA2">
              <w:t> </w:t>
            </w:r>
          </w:p>
        </w:tc>
        <w:tc>
          <w:tcPr>
            <w:tcW w:w="1276" w:type="dxa"/>
            <w:tcBorders>
              <w:top w:val="nil"/>
              <w:left w:val="nil"/>
              <w:bottom w:val="single" w:sz="4" w:space="0" w:color="auto"/>
              <w:right w:val="single" w:sz="4" w:space="0" w:color="auto"/>
            </w:tcBorders>
          </w:tcPr>
          <w:p w:rsidR="00F31C60" w:rsidRPr="00721DA2" w:rsidRDefault="00F31C60" w:rsidP="00F31C60"/>
        </w:tc>
      </w:tr>
      <w:tr w:rsidR="00EF74C2" w:rsidRPr="00721DA2" w:rsidTr="00EF74C2">
        <w:trPr>
          <w:trHeight w:val="257"/>
        </w:trPr>
        <w:tc>
          <w:tcPr>
            <w:tcW w:w="9464" w:type="dxa"/>
            <w:gridSpan w:val="7"/>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rPr>
                <w:b/>
                <w:color w:val="000000"/>
              </w:rPr>
            </w:pPr>
            <w:proofErr w:type="spellStart"/>
            <w:r w:rsidRPr="00721DA2">
              <w:rPr>
                <w:b/>
                <w:color w:val="000000"/>
              </w:rPr>
              <w:t>Пряжинский</w:t>
            </w:r>
            <w:proofErr w:type="spellEnd"/>
            <w:r w:rsidRPr="00721DA2">
              <w:rPr>
                <w:b/>
                <w:color w:val="000000"/>
              </w:rPr>
              <w:t xml:space="preserve"> район, п. </w:t>
            </w:r>
            <w:proofErr w:type="spellStart"/>
            <w:r w:rsidRPr="00721DA2">
              <w:rPr>
                <w:b/>
                <w:color w:val="000000"/>
              </w:rPr>
              <w:t>Кутижма</w:t>
            </w:r>
            <w:proofErr w:type="spellEnd"/>
          </w:p>
        </w:tc>
      </w:tr>
      <w:tr w:rsidR="00EF74C2" w:rsidRPr="00721DA2" w:rsidTr="00EF74C2">
        <w:trPr>
          <w:trHeight w:val="80"/>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05</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Воздушная линия электропередач ВЛ-0,4 кВ от опоры № 20 до </w:t>
            </w:r>
            <w:r w:rsidRPr="00721DA2">
              <w:rPr>
                <w:color w:val="000000"/>
              </w:rPr>
              <w:lastRenderedPageBreak/>
              <w:t>ТП-9</w:t>
            </w:r>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lastRenderedPageBreak/>
              <w:t xml:space="preserve">Протяженность 1,5 км, провод А-50, разъединитель </w:t>
            </w:r>
            <w:r w:rsidRPr="00721DA2">
              <w:rPr>
                <w:color w:val="000000"/>
              </w:rPr>
              <w:lastRenderedPageBreak/>
              <w:t>РЛ-1037 Н</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lastRenderedPageBreak/>
              <w:t>23 опоры </w:t>
            </w:r>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rPr>
                <w:color w:val="000000"/>
              </w:rPr>
              <w:t xml:space="preserve">Протяженность 1,5 км, провод А-50, разъединитель </w:t>
            </w:r>
            <w:r w:rsidRPr="00721DA2">
              <w:rPr>
                <w:color w:val="000000"/>
              </w:rPr>
              <w:lastRenderedPageBreak/>
              <w:t>РЛ-1037 Н</w:t>
            </w:r>
          </w:p>
        </w:tc>
        <w:tc>
          <w:tcPr>
            <w:tcW w:w="1248" w:type="dxa"/>
            <w:tcBorders>
              <w:top w:val="nil"/>
              <w:left w:val="nil"/>
              <w:bottom w:val="single" w:sz="4" w:space="0" w:color="auto"/>
              <w:right w:val="single" w:sz="4" w:space="0" w:color="auto"/>
            </w:tcBorders>
          </w:tcPr>
          <w:p w:rsidR="00EF74C2" w:rsidRPr="00721DA2" w:rsidRDefault="00EF74C2" w:rsidP="00EF74C2">
            <w:pPr>
              <w:jc w:val="center"/>
            </w:pPr>
            <w:r w:rsidRPr="00721DA2">
              <w:lastRenderedPageBreak/>
              <w:t>2</w:t>
            </w:r>
            <w:r>
              <w:t>0</w:t>
            </w:r>
            <w:r w:rsidRPr="00721DA2">
              <w:t xml:space="preserve"> опор </w:t>
            </w:r>
          </w:p>
        </w:tc>
        <w:tc>
          <w:tcPr>
            <w:tcW w:w="1276" w:type="dxa"/>
            <w:tcBorders>
              <w:top w:val="nil"/>
              <w:left w:val="nil"/>
              <w:bottom w:val="single" w:sz="4" w:space="0" w:color="auto"/>
              <w:right w:val="single" w:sz="4" w:space="0" w:color="auto"/>
            </w:tcBorders>
          </w:tcPr>
          <w:p w:rsidR="00EF74C2" w:rsidRPr="00721DA2" w:rsidRDefault="00EF74C2" w:rsidP="00EF74C2">
            <w:pPr>
              <w:ind w:left="-3" w:firstLine="3"/>
              <w:jc w:val="center"/>
            </w:pPr>
            <w:r>
              <w:t>несоответствие</w:t>
            </w:r>
          </w:p>
        </w:tc>
      </w:tr>
      <w:tr w:rsidR="00EF74C2" w:rsidRPr="00721DA2" w:rsidTr="00EF74C2">
        <w:trPr>
          <w:trHeight w:val="253"/>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lastRenderedPageBreak/>
              <w:t>06</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Воздушная линия электропередач ВЛ-0,4 кВ от ТП-9 до контактов присоединения проводов ввода в здания к ВЛ-0,4 кВ</w:t>
            </w:r>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4,45 км, провод А-35</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rPr>
                <w:color w:val="000000"/>
              </w:rPr>
            </w:pPr>
            <w:r w:rsidRPr="00721DA2">
              <w:rPr>
                <w:color w:val="000000"/>
              </w:rPr>
              <w:t>85 опор</w:t>
            </w:r>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jc w:val="center"/>
              <w:rPr>
                <w:color w:val="000000"/>
              </w:rPr>
            </w:pPr>
            <w:r w:rsidRPr="00721DA2">
              <w:rPr>
                <w:color w:val="000000"/>
              </w:rPr>
              <w:t xml:space="preserve">Протяженность </w:t>
            </w:r>
            <w:r>
              <w:rPr>
                <w:color w:val="000000"/>
              </w:rPr>
              <w:t>3,321</w:t>
            </w:r>
            <w:r w:rsidRPr="00721DA2">
              <w:rPr>
                <w:color w:val="000000"/>
              </w:rPr>
              <w:t xml:space="preserve"> км, провод А-35</w:t>
            </w:r>
          </w:p>
        </w:tc>
        <w:tc>
          <w:tcPr>
            <w:tcW w:w="1248" w:type="dxa"/>
            <w:tcBorders>
              <w:top w:val="nil"/>
              <w:left w:val="nil"/>
              <w:bottom w:val="single" w:sz="4" w:space="0" w:color="auto"/>
              <w:right w:val="single" w:sz="4" w:space="0" w:color="auto"/>
            </w:tcBorders>
          </w:tcPr>
          <w:p w:rsidR="00EF74C2" w:rsidRPr="00721DA2" w:rsidRDefault="00EF74C2" w:rsidP="00EF74C2">
            <w:pPr>
              <w:jc w:val="center"/>
              <w:rPr>
                <w:color w:val="000000"/>
              </w:rPr>
            </w:pPr>
            <w:r>
              <w:t>76</w:t>
            </w:r>
            <w:r w:rsidRPr="00721DA2">
              <w:t xml:space="preserve"> опо</w:t>
            </w:r>
            <w:r>
              <w:t>р</w:t>
            </w:r>
            <w:r w:rsidRPr="00721DA2">
              <w:t> </w:t>
            </w:r>
          </w:p>
        </w:tc>
        <w:tc>
          <w:tcPr>
            <w:tcW w:w="1276" w:type="dxa"/>
            <w:tcBorders>
              <w:top w:val="nil"/>
              <w:left w:val="nil"/>
              <w:bottom w:val="single" w:sz="4" w:space="0" w:color="auto"/>
              <w:right w:val="single" w:sz="4" w:space="0" w:color="auto"/>
            </w:tcBorders>
          </w:tcPr>
          <w:p w:rsidR="00EF74C2" w:rsidRPr="00721DA2" w:rsidRDefault="00EF74C2" w:rsidP="00EF74C2">
            <w:pPr>
              <w:ind w:left="-3" w:firstLine="3"/>
              <w:jc w:val="center"/>
            </w:pPr>
            <w:r>
              <w:t>несоответствие</w:t>
            </w:r>
          </w:p>
        </w:tc>
      </w:tr>
      <w:tr w:rsidR="00EF74C2" w:rsidRPr="00721DA2" w:rsidTr="00EF74C2">
        <w:trPr>
          <w:trHeight w:val="66"/>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07</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ТП-9 (60/100)</w:t>
            </w:r>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Зав. № 52087 с трансформатором ТМ 100/10-0,4, </w:t>
            </w:r>
            <w:proofErr w:type="spellStart"/>
            <w:r w:rsidRPr="00721DA2">
              <w:rPr>
                <w:color w:val="000000"/>
              </w:rPr>
              <w:t>зав.№</w:t>
            </w:r>
            <w:proofErr w:type="spellEnd"/>
            <w:r w:rsidRPr="00721DA2">
              <w:rPr>
                <w:color w:val="000000"/>
              </w:rPr>
              <w:t xml:space="preserve"> 29620</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 xml:space="preserve">1 </w:t>
            </w:r>
            <w:proofErr w:type="spellStart"/>
            <w:proofErr w:type="gramStart"/>
            <w:r w:rsidRPr="00721DA2">
              <w:t>шт</w:t>
            </w:r>
            <w:proofErr w:type="spellEnd"/>
            <w:proofErr w:type="gramEnd"/>
            <w:r w:rsidRPr="00721DA2">
              <w:t> </w:t>
            </w:r>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Зав. № 52087 с трансформатором ТМ 100/10-0,4, </w:t>
            </w:r>
            <w:proofErr w:type="spellStart"/>
            <w:r w:rsidRPr="00721DA2">
              <w:rPr>
                <w:color w:val="000000"/>
              </w:rPr>
              <w:t>зав.№</w:t>
            </w:r>
            <w:proofErr w:type="spellEnd"/>
            <w:r w:rsidRPr="00721DA2">
              <w:rPr>
                <w:color w:val="000000"/>
              </w:rPr>
              <w:t xml:space="preserve"> 29620</w:t>
            </w:r>
          </w:p>
        </w:tc>
        <w:tc>
          <w:tcPr>
            <w:tcW w:w="1248" w:type="dxa"/>
            <w:tcBorders>
              <w:top w:val="nil"/>
              <w:left w:val="nil"/>
              <w:bottom w:val="single" w:sz="4" w:space="0" w:color="auto"/>
              <w:right w:val="single" w:sz="4" w:space="0" w:color="auto"/>
            </w:tcBorders>
          </w:tcPr>
          <w:p w:rsidR="00EF74C2" w:rsidRPr="00721DA2" w:rsidRDefault="00EF74C2" w:rsidP="00EF74C2">
            <w:pPr>
              <w:jc w:val="center"/>
            </w:pPr>
            <w:r w:rsidRPr="00721DA2">
              <w:t xml:space="preserve">1 </w:t>
            </w:r>
            <w:proofErr w:type="spellStart"/>
            <w:proofErr w:type="gramStart"/>
            <w:r w:rsidRPr="00721DA2">
              <w:t>шт</w:t>
            </w:r>
            <w:proofErr w:type="spellEnd"/>
            <w:proofErr w:type="gramEnd"/>
            <w:r w:rsidRPr="00721DA2">
              <w:t> </w:t>
            </w:r>
          </w:p>
        </w:tc>
        <w:tc>
          <w:tcPr>
            <w:tcW w:w="1276" w:type="dxa"/>
            <w:tcBorders>
              <w:top w:val="nil"/>
              <w:left w:val="nil"/>
              <w:bottom w:val="single" w:sz="4" w:space="0" w:color="auto"/>
              <w:right w:val="single" w:sz="4" w:space="0" w:color="auto"/>
            </w:tcBorders>
          </w:tcPr>
          <w:p w:rsidR="00EF74C2" w:rsidRPr="00721DA2" w:rsidRDefault="00EF74C2" w:rsidP="00EF74C2">
            <w:pPr>
              <w:jc w:val="center"/>
            </w:pPr>
          </w:p>
        </w:tc>
      </w:tr>
      <w:tr w:rsidR="00EF74C2" w:rsidRPr="00721DA2" w:rsidTr="00EF74C2">
        <w:trPr>
          <w:trHeight w:val="112"/>
        </w:trPr>
        <w:tc>
          <w:tcPr>
            <w:tcW w:w="9464" w:type="dxa"/>
            <w:gridSpan w:val="7"/>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rPr>
                <w:b/>
              </w:rPr>
            </w:pPr>
            <w:proofErr w:type="spellStart"/>
            <w:r w:rsidRPr="00721DA2">
              <w:rPr>
                <w:b/>
              </w:rPr>
              <w:t>Пряжинский</w:t>
            </w:r>
            <w:proofErr w:type="spellEnd"/>
            <w:r w:rsidRPr="00721DA2">
              <w:rPr>
                <w:b/>
              </w:rPr>
              <w:t xml:space="preserve"> район, п. Падозеро-2</w:t>
            </w:r>
          </w:p>
        </w:tc>
      </w:tr>
      <w:tr w:rsidR="00EF74C2" w:rsidRPr="00721DA2" w:rsidTr="00EF74C2">
        <w:trPr>
          <w:trHeight w:val="58"/>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08</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Воздушная линия электропередач ВЛ-0,23 кВ от ТП-136 до контактов присоединения проводов ввода в жилые дома на магистральных опорах №6,7,8 к ВЛ-0,23 кВ</w:t>
            </w:r>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0,2 км, провод А-35</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8 опор </w:t>
            </w:r>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0,2</w:t>
            </w:r>
            <w:r>
              <w:rPr>
                <w:color w:val="000000"/>
              </w:rPr>
              <w:t>66</w:t>
            </w:r>
            <w:r w:rsidRPr="00721DA2">
              <w:rPr>
                <w:color w:val="000000"/>
              </w:rPr>
              <w:t xml:space="preserve"> км, провод А-35</w:t>
            </w:r>
          </w:p>
        </w:tc>
        <w:tc>
          <w:tcPr>
            <w:tcW w:w="1248" w:type="dxa"/>
            <w:tcBorders>
              <w:top w:val="nil"/>
              <w:left w:val="nil"/>
              <w:bottom w:val="single" w:sz="4" w:space="0" w:color="auto"/>
              <w:right w:val="single" w:sz="4" w:space="0" w:color="auto"/>
            </w:tcBorders>
          </w:tcPr>
          <w:p w:rsidR="00EF74C2" w:rsidRPr="00721DA2" w:rsidRDefault="00EF74C2" w:rsidP="00EF74C2">
            <w:pPr>
              <w:jc w:val="center"/>
            </w:pPr>
            <w:r w:rsidRPr="00721DA2">
              <w:t>8 опор </w:t>
            </w:r>
          </w:p>
        </w:tc>
        <w:tc>
          <w:tcPr>
            <w:tcW w:w="1276" w:type="dxa"/>
            <w:tcBorders>
              <w:top w:val="nil"/>
              <w:left w:val="nil"/>
              <w:bottom w:val="single" w:sz="4" w:space="0" w:color="auto"/>
              <w:right w:val="single" w:sz="4" w:space="0" w:color="auto"/>
            </w:tcBorders>
          </w:tcPr>
          <w:p w:rsidR="00EF74C2" w:rsidRPr="00721DA2" w:rsidRDefault="00EF74C2" w:rsidP="00EF74C2">
            <w:pPr>
              <w:ind w:left="-3" w:firstLine="3"/>
              <w:jc w:val="center"/>
            </w:pPr>
            <w:r>
              <w:t>несоответствие</w:t>
            </w:r>
          </w:p>
        </w:tc>
      </w:tr>
      <w:tr w:rsidR="00EF74C2" w:rsidRPr="00721DA2" w:rsidTr="00EF74C2">
        <w:trPr>
          <w:trHeight w:val="345"/>
        </w:trPr>
        <w:tc>
          <w:tcPr>
            <w:tcW w:w="9464" w:type="dxa"/>
            <w:gridSpan w:val="7"/>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rPr>
                <w:b/>
                <w:color w:val="000000"/>
              </w:rPr>
            </w:pPr>
            <w:proofErr w:type="spellStart"/>
            <w:r w:rsidRPr="00721DA2">
              <w:rPr>
                <w:b/>
                <w:color w:val="000000"/>
              </w:rPr>
              <w:t>Пряжинский</w:t>
            </w:r>
            <w:proofErr w:type="spellEnd"/>
            <w:r w:rsidRPr="00721DA2">
              <w:rPr>
                <w:b/>
                <w:color w:val="000000"/>
              </w:rPr>
              <w:t xml:space="preserve"> район, п. Чална</w:t>
            </w:r>
          </w:p>
        </w:tc>
      </w:tr>
      <w:tr w:rsidR="00EF74C2" w:rsidRPr="00721DA2" w:rsidTr="00EF74C2">
        <w:trPr>
          <w:trHeight w:val="154"/>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09</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Воздушная линия электропередач  ВЛ-6 кВ от п. Чална до КФХ «Гурвич»</w:t>
            </w:r>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3,2 км</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r w:rsidRPr="00721DA2">
              <w:t xml:space="preserve"> 64 опоры </w:t>
            </w:r>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Протяженность </w:t>
            </w:r>
            <w:r>
              <w:rPr>
                <w:color w:val="000000"/>
              </w:rPr>
              <w:t>2,711</w:t>
            </w:r>
            <w:r w:rsidRPr="00721DA2">
              <w:rPr>
                <w:color w:val="000000"/>
              </w:rPr>
              <w:t xml:space="preserve"> км</w:t>
            </w:r>
            <w:r>
              <w:rPr>
                <w:color w:val="000000"/>
              </w:rPr>
              <w:t>,</w:t>
            </w:r>
            <w:r w:rsidRPr="00721DA2">
              <w:rPr>
                <w:color w:val="000000"/>
              </w:rPr>
              <w:t xml:space="preserve"> провод А</w:t>
            </w:r>
            <w:r>
              <w:rPr>
                <w:color w:val="000000"/>
              </w:rPr>
              <w:t>С</w:t>
            </w:r>
            <w:r w:rsidRPr="00721DA2">
              <w:rPr>
                <w:color w:val="000000"/>
              </w:rPr>
              <w:t>-35</w:t>
            </w:r>
          </w:p>
        </w:tc>
        <w:tc>
          <w:tcPr>
            <w:tcW w:w="1248" w:type="dxa"/>
            <w:tcBorders>
              <w:top w:val="nil"/>
              <w:left w:val="nil"/>
              <w:bottom w:val="single" w:sz="4" w:space="0" w:color="auto"/>
              <w:right w:val="single" w:sz="4" w:space="0" w:color="auto"/>
            </w:tcBorders>
          </w:tcPr>
          <w:p w:rsidR="00EF74C2" w:rsidRPr="00721DA2" w:rsidRDefault="00EF74C2" w:rsidP="00EF74C2">
            <w:r w:rsidRPr="00721DA2">
              <w:t xml:space="preserve"> </w:t>
            </w:r>
            <w:r>
              <w:t>48</w:t>
            </w:r>
            <w:r w:rsidRPr="00721DA2">
              <w:t xml:space="preserve"> опор </w:t>
            </w:r>
          </w:p>
        </w:tc>
        <w:tc>
          <w:tcPr>
            <w:tcW w:w="1276" w:type="dxa"/>
            <w:tcBorders>
              <w:top w:val="nil"/>
              <w:left w:val="nil"/>
              <w:bottom w:val="single" w:sz="4" w:space="0" w:color="auto"/>
              <w:right w:val="single" w:sz="4" w:space="0" w:color="auto"/>
            </w:tcBorders>
          </w:tcPr>
          <w:p w:rsidR="00EF74C2" w:rsidRPr="00721DA2" w:rsidRDefault="00EF74C2" w:rsidP="00EF74C2">
            <w:pPr>
              <w:ind w:left="-3" w:firstLine="3"/>
              <w:jc w:val="center"/>
            </w:pPr>
            <w:r>
              <w:t>несоответствие</w:t>
            </w:r>
          </w:p>
        </w:tc>
      </w:tr>
      <w:tr w:rsidR="00EF74C2" w:rsidRPr="00721DA2" w:rsidTr="00EF74C2">
        <w:trPr>
          <w:trHeight w:val="104"/>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10</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ТП-137, ТП--110</w:t>
            </w:r>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proofErr w:type="gramStart"/>
            <w:r w:rsidRPr="00721DA2">
              <w:rPr>
                <w:color w:val="000000"/>
              </w:rPr>
              <w:t>Зав. № б</w:t>
            </w:r>
            <w:proofErr w:type="gramEnd"/>
            <w:r w:rsidRPr="00721DA2">
              <w:rPr>
                <w:color w:val="000000"/>
              </w:rPr>
              <w:t>/</w:t>
            </w:r>
            <w:proofErr w:type="spellStart"/>
            <w:r w:rsidRPr="00721DA2">
              <w:rPr>
                <w:color w:val="000000"/>
              </w:rPr>
              <w:t>н</w:t>
            </w:r>
            <w:proofErr w:type="spellEnd"/>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 xml:space="preserve">2 </w:t>
            </w:r>
            <w:proofErr w:type="spellStart"/>
            <w:proofErr w:type="gramStart"/>
            <w:r w:rsidRPr="00721DA2">
              <w:t>шт</w:t>
            </w:r>
            <w:proofErr w:type="spellEnd"/>
            <w:proofErr w:type="gramEnd"/>
            <w:r w:rsidRPr="00721DA2">
              <w:t> </w:t>
            </w:r>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proofErr w:type="gramStart"/>
            <w:r w:rsidRPr="00721DA2">
              <w:rPr>
                <w:color w:val="000000"/>
              </w:rPr>
              <w:t>Зав. № б</w:t>
            </w:r>
            <w:proofErr w:type="gramEnd"/>
            <w:r w:rsidRPr="00721DA2">
              <w:rPr>
                <w:color w:val="000000"/>
              </w:rPr>
              <w:t>/</w:t>
            </w:r>
            <w:proofErr w:type="spellStart"/>
            <w:r w:rsidRPr="00721DA2">
              <w:rPr>
                <w:color w:val="000000"/>
              </w:rPr>
              <w:t>н</w:t>
            </w:r>
            <w:proofErr w:type="spellEnd"/>
          </w:p>
        </w:tc>
        <w:tc>
          <w:tcPr>
            <w:tcW w:w="1248" w:type="dxa"/>
            <w:tcBorders>
              <w:top w:val="nil"/>
              <w:left w:val="nil"/>
              <w:bottom w:val="single" w:sz="4" w:space="0" w:color="auto"/>
              <w:right w:val="single" w:sz="4" w:space="0" w:color="auto"/>
            </w:tcBorders>
          </w:tcPr>
          <w:p w:rsidR="00EF74C2" w:rsidRPr="00721DA2" w:rsidRDefault="00EF74C2" w:rsidP="00EF74C2">
            <w:pPr>
              <w:jc w:val="center"/>
            </w:pPr>
            <w:r w:rsidRPr="00721DA2">
              <w:t xml:space="preserve">2 </w:t>
            </w:r>
            <w:proofErr w:type="spellStart"/>
            <w:proofErr w:type="gramStart"/>
            <w:r w:rsidRPr="00721DA2">
              <w:t>шт</w:t>
            </w:r>
            <w:proofErr w:type="spellEnd"/>
            <w:proofErr w:type="gramEnd"/>
            <w:r w:rsidRPr="00721DA2">
              <w:t> </w:t>
            </w:r>
          </w:p>
        </w:tc>
        <w:tc>
          <w:tcPr>
            <w:tcW w:w="1276" w:type="dxa"/>
            <w:tcBorders>
              <w:top w:val="nil"/>
              <w:left w:val="nil"/>
              <w:bottom w:val="single" w:sz="4" w:space="0" w:color="auto"/>
              <w:right w:val="single" w:sz="4" w:space="0" w:color="auto"/>
            </w:tcBorders>
          </w:tcPr>
          <w:p w:rsidR="00EF74C2" w:rsidRPr="00721DA2" w:rsidRDefault="00EF74C2" w:rsidP="00EF74C2">
            <w:pPr>
              <w:jc w:val="center"/>
              <w:rPr>
                <w:color w:val="000000"/>
              </w:rPr>
            </w:pPr>
          </w:p>
        </w:tc>
      </w:tr>
      <w:tr w:rsidR="00EF74C2" w:rsidRPr="00721DA2" w:rsidTr="00EF74C2">
        <w:trPr>
          <w:trHeight w:val="67"/>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 xml:space="preserve">11 </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Воздушная линия ВЛ-0,4 кВ от ТП-137, ул. Таежная</w:t>
            </w:r>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0,5 км, провод А-35</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8 опор </w:t>
            </w:r>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0,</w:t>
            </w:r>
            <w:r>
              <w:rPr>
                <w:color w:val="000000"/>
              </w:rPr>
              <w:t>36</w:t>
            </w:r>
            <w:r w:rsidRPr="00721DA2">
              <w:rPr>
                <w:color w:val="000000"/>
              </w:rPr>
              <w:t xml:space="preserve"> км, провод А-35</w:t>
            </w:r>
          </w:p>
        </w:tc>
        <w:tc>
          <w:tcPr>
            <w:tcW w:w="1248" w:type="dxa"/>
            <w:tcBorders>
              <w:top w:val="nil"/>
              <w:left w:val="nil"/>
              <w:bottom w:val="single" w:sz="4" w:space="0" w:color="auto"/>
              <w:right w:val="single" w:sz="4" w:space="0" w:color="auto"/>
            </w:tcBorders>
          </w:tcPr>
          <w:p w:rsidR="00EF74C2" w:rsidRPr="00721DA2" w:rsidRDefault="00EF74C2" w:rsidP="00EF74C2">
            <w:pPr>
              <w:jc w:val="center"/>
            </w:pPr>
            <w:r>
              <w:t>5</w:t>
            </w:r>
            <w:r w:rsidRPr="00721DA2">
              <w:t xml:space="preserve"> опор </w:t>
            </w:r>
          </w:p>
        </w:tc>
        <w:tc>
          <w:tcPr>
            <w:tcW w:w="1276" w:type="dxa"/>
            <w:tcBorders>
              <w:top w:val="nil"/>
              <w:left w:val="nil"/>
              <w:bottom w:val="single" w:sz="4" w:space="0" w:color="auto"/>
              <w:right w:val="single" w:sz="4" w:space="0" w:color="auto"/>
            </w:tcBorders>
          </w:tcPr>
          <w:p w:rsidR="00EF74C2" w:rsidRPr="00721DA2" w:rsidRDefault="00EF74C2" w:rsidP="00EF74C2">
            <w:pPr>
              <w:jc w:val="center"/>
              <w:rPr>
                <w:color w:val="000000"/>
              </w:rPr>
            </w:pPr>
            <w:r>
              <w:t>несоответствие</w:t>
            </w:r>
          </w:p>
        </w:tc>
      </w:tr>
      <w:tr w:rsidR="00EF74C2" w:rsidRPr="00721DA2" w:rsidTr="00EF74C2">
        <w:trPr>
          <w:trHeight w:val="58"/>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12</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Воздушная линия ВЛ-0,4 кВ от ТП-137, ул. Луговая</w:t>
            </w:r>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0,5 км, провод А-35</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8 опор </w:t>
            </w:r>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0,</w:t>
            </w:r>
            <w:r>
              <w:rPr>
                <w:color w:val="000000"/>
              </w:rPr>
              <w:t>36</w:t>
            </w:r>
            <w:r w:rsidRPr="00721DA2">
              <w:rPr>
                <w:color w:val="000000"/>
              </w:rPr>
              <w:t xml:space="preserve"> км, провод А-35</w:t>
            </w:r>
          </w:p>
        </w:tc>
        <w:tc>
          <w:tcPr>
            <w:tcW w:w="1248" w:type="dxa"/>
            <w:tcBorders>
              <w:top w:val="nil"/>
              <w:left w:val="nil"/>
              <w:bottom w:val="single" w:sz="4" w:space="0" w:color="auto"/>
              <w:right w:val="single" w:sz="4" w:space="0" w:color="auto"/>
            </w:tcBorders>
          </w:tcPr>
          <w:p w:rsidR="00EF74C2" w:rsidRPr="00721DA2" w:rsidRDefault="00EF74C2" w:rsidP="00EF74C2">
            <w:pPr>
              <w:jc w:val="center"/>
            </w:pPr>
            <w:r>
              <w:t>7</w:t>
            </w:r>
            <w:r w:rsidRPr="00721DA2">
              <w:t xml:space="preserve"> опор </w:t>
            </w:r>
          </w:p>
        </w:tc>
        <w:tc>
          <w:tcPr>
            <w:tcW w:w="1276" w:type="dxa"/>
            <w:tcBorders>
              <w:top w:val="nil"/>
              <w:left w:val="nil"/>
              <w:bottom w:val="single" w:sz="4" w:space="0" w:color="auto"/>
              <w:right w:val="single" w:sz="4" w:space="0" w:color="auto"/>
            </w:tcBorders>
          </w:tcPr>
          <w:p w:rsidR="00EF74C2" w:rsidRPr="00721DA2" w:rsidRDefault="00EF74C2" w:rsidP="00EF74C2">
            <w:pPr>
              <w:jc w:val="center"/>
              <w:rPr>
                <w:color w:val="000000"/>
              </w:rPr>
            </w:pPr>
            <w:r>
              <w:t>несоответствие</w:t>
            </w:r>
          </w:p>
        </w:tc>
      </w:tr>
      <w:tr w:rsidR="00EF74C2" w:rsidRPr="00721DA2" w:rsidTr="00EF74C2">
        <w:trPr>
          <w:trHeight w:val="58"/>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13</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Воздушная линия ВЛ-0,4 кВ от ТП-137, ул. Заречная</w:t>
            </w:r>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1,5 км, провод А-35</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30 опор </w:t>
            </w:r>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Протяженность </w:t>
            </w:r>
            <w:r>
              <w:rPr>
                <w:color w:val="000000"/>
              </w:rPr>
              <w:t>0,771</w:t>
            </w:r>
            <w:r w:rsidRPr="00721DA2">
              <w:rPr>
                <w:color w:val="000000"/>
              </w:rPr>
              <w:t xml:space="preserve"> км, провод А-35</w:t>
            </w:r>
          </w:p>
        </w:tc>
        <w:tc>
          <w:tcPr>
            <w:tcW w:w="1248" w:type="dxa"/>
            <w:tcBorders>
              <w:top w:val="nil"/>
              <w:left w:val="nil"/>
              <w:bottom w:val="single" w:sz="4" w:space="0" w:color="auto"/>
              <w:right w:val="single" w:sz="4" w:space="0" w:color="auto"/>
            </w:tcBorders>
          </w:tcPr>
          <w:p w:rsidR="00EF74C2" w:rsidRPr="00721DA2" w:rsidRDefault="00EF74C2" w:rsidP="00EF74C2">
            <w:pPr>
              <w:jc w:val="center"/>
            </w:pPr>
            <w:r>
              <w:t>16</w:t>
            </w:r>
            <w:r w:rsidRPr="00721DA2">
              <w:t xml:space="preserve"> опор </w:t>
            </w:r>
          </w:p>
        </w:tc>
        <w:tc>
          <w:tcPr>
            <w:tcW w:w="1276" w:type="dxa"/>
            <w:tcBorders>
              <w:top w:val="nil"/>
              <w:left w:val="nil"/>
              <w:bottom w:val="single" w:sz="4" w:space="0" w:color="auto"/>
              <w:right w:val="single" w:sz="4" w:space="0" w:color="auto"/>
            </w:tcBorders>
          </w:tcPr>
          <w:p w:rsidR="00EF74C2" w:rsidRPr="00721DA2" w:rsidRDefault="00EF74C2" w:rsidP="00EF74C2">
            <w:pPr>
              <w:jc w:val="center"/>
              <w:rPr>
                <w:color w:val="000000"/>
              </w:rPr>
            </w:pPr>
            <w:r>
              <w:t>несоответствие</w:t>
            </w:r>
          </w:p>
        </w:tc>
      </w:tr>
      <w:tr w:rsidR="00EF74C2" w:rsidRPr="00721DA2" w:rsidTr="00EF74C2">
        <w:trPr>
          <w:trHeight w:val="58"/>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14</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Воздушная линия ВЛ-0,4 кВ от ТП-107, ул. Шуйская</w:t>
            </w:r>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0,5 км, провод А-35</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12 опор </w:t>
            </w:r>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0,</w:t>
            </w:r>
            <w:r>
              <w:rPr>
                <w:color w:val="000000"/>
              </w:rPr>
              <w:t>705</w:t>
            </w:r>
            <w:r w:rsidRPr="00721DA2">
              <w:rPr>
                <w:color w:val="000000"/>
              </w:rPr>
              <w:t xml:space="preserve"> км, провод А-35</w:t>
            </w:r>
          </w:p>
        </w:tc>
        <w:tc>
          <w:tcPr>
            <w:tcW w:w="1248" w:type="dxa"/>
            <w:tcBorders>
              <w:top w:val="nil"/>
              <w:left w:val="nil"/>
              <w:bottom w:val="single" w:sz="4" w:space="0" w:color="auto"/>
              <w:right w:val="single" w:sz="4" w:space="0" w:color="auto"/>
            </w:tcBorders>
          </w:tcPr>
          <w:p w:rsidR="00EF74C2" w:rsidRPr="00721DA2" w:rsidRDefault="00EF74C2" w:rsidP="00EF74C2">
            <w:pPr>
              <w:jc w:val="center"/>
            </w:pPr>
            <w:r w:rsidRPr="00721DA2">
              <w:t>1</w:t>
            </w:r>
            <w:r>
              <w:t>4</w:t>
            </w:r>
            <w:r w:rsidRPr="00721DA2">
              <w:t xml:space="preserve"> опор </w:t>
            </w:r>
          </w:p>
        </w:tc>
        <w:tc>
          <w:tcPr>
            <w:tcW w:w="1276" w:type="dxa"/>
            <w:tcBorders>
              <w:top w:val="nil"/>
              <w:left w:val="nil"/>
              <w:bottom w:val="single" w:sz="4" w:space="0" w:color="auto"/>
              <w:right w:val="single" w:sz="4" w:space="0" w:color="auto"/>
            </w:tcBorders>
          </w:tcPr>
          <w:p w:rsidR="00EF74C2" w:rsidRPr="00721DA2" w:rsidRDefault="00EF74C2" w:rsidP="00EF74C2">
            <w:pPr>
              <w:jc w:val="center"/>
              <w:rPr>
                <w:color w:val="000000"/>
              </w:rPr>
            </w:pPr>
            <w:r>
              <w:t>несоответствие</w:t>
            </w:r>
          </w:p>
        </w:tc>
      </w:tr>
      <w:tr w:rsidR="00EF74C2" w:rsidRPr="00721DA2" w:rsidTr="00EF74C2">
        <w:trPr>
          <w:trHeight w:val="343"/>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15</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ind w:right="-97"/>
              <w:rPr>
                <w:color w:val="000000"/>
              </w:rPr>
            </w:pPr>
            <w:r w:rsidRPr="00721DA2">
              <w:rPr>
                <w:color w:val="000000"/>
              </w:rPr>
              <w:t xml:space="preserve">Воздушная линия ВЛ-0,4 кВ от ТП-140, ул. Дружинина, ул. Березовая </w:t>
            </w:r>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0,8 км, провод А-35</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15 опор </w:t>
            </w:r>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0,</w:t>
            </w:r>
            <w:r>
              <w:rPr>
                <w:color w:val="000000"/>
              </w:rPr>
              <w:t>623</w:t>
            </w:r>
            <w:r w:rsidRPr="00721DA2">
              <w:rPr>
                <w:color w:val="000000"/>
              </w:rPr>
              <w:t xml:space="preserve"> км, провод А-35</w:t>
            </w:r>
          </w:p>
        </w:tc>
        <w:tc>
          <w:tcPr>
            <w:tcW w:w="1248" w:type="dxa"/>
            <w:tcBorders>
              <w:top w:val="nil"/>
              <w:left w:val="nil"/>
              <w:bottom w:val="single" w:sz="4" w:space="0" w:color="auto"/>
              <w:right w:val="single" w:sz="4" w:space="0" w:color="auto"/>
            </w:tcBorders>
          </w:tcPr>
          <w:p w:rsidR="00EF74C2" w:rsidRPr="00721DA2" w:rsidRDefault="00EF74C2" w:rsidP="00EF74C2">
            <w:pPr>
              <w:jc w:val="center"/>
            </w:pPr>
            <w:r w:rsidRPr="00721DA2">
              <w:t>1</w:t>
            </w:r>
            <w:r>
              <w:t>4</w:t>
            </w:r>
            <w:r w:rsidRPr="00721DA2">
              <w:t xml:space="preserve"> опор </w:t>
            </w:r>
          </w:p>
        </w:tc>
        <w:tc>
          <w:tcPr>
            <w:tcW w:w="1276" w:type="dxa"/>
            <w:tcBorders>
              <w:top w:val="nil"/>
              <w:left w:val="nil"/>
              <w:bottom w:val="single" w:sz="4" w:space="0" w:color="auto"/>
              <w:right w:val="single" w:sz="4" w:space="0" w:color="auto"/>
            </w:tcBorders>
          </w:tcPr>
          <w:p w:rsidR="00EF74C2" w:rsidRPr="00721DA2" w:rsidRDefault="00EF74C2" w:rsidP="00EF74C2">
            <w:pPr>
              <w:jc w:val="center"/>
              <w:rPr>
                <w:color w:val="000000"/>
              </w:rPr>
            </w:pPr>
            <w:r>
              <w:t>несоответствие</w:t>
            </w:r>
          </w:p>
        </w:tc>
      </w:tr>
      <w:tr w:rsidR="00EF74C2" w:rsidRPr="00721DA2" w:rsidTr="00EF74C2">
        <w:trPr>
          <w:trHeight w:val="211"/>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16</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Воздушная линия ВЛ-0,4 кВ от ТП-138, </w:t>
            </w:r>
            <w:proofErr w:type="spellStart"/>
            <w:proofErr w:type="gramStart"/>
            <w:r w:rsidRPr="00721DA2">
              <w:rPr>
                <w:color w:val="000000"/>
              </w:rPr>
              <w:t>Чална-Порожки</w:t>
            </w:r>
            <w:proofErr w:type="spellEnd"/>
            <w:proofErr w:type="gramEnd"/>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0,556 км, повод А-35</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12 опор </w:t>
            </w:r>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0,556 км, повод А-35</w:t>
            </w:r>
          </w:p>
        </w:tc>
        <w:tc>
          <w:tcPr>
            <w:tcW w:w="1248" w:type="dxa"/>
            <w:tcBorders>
              <w:top w:val="nil"/>
              <w:left w:val="nil"/>
              <w:bottom w:val="single" w:sz="4" w:space="0" w:color="auto"/>
              <w:right w:val="single" w:sz="4" w:space="0" w:color="auto"/>
            </w:tcBorders>
          </w:tcPr>
          <w:p w:rsidR="00EF74C2" w:rsidRPr="00721DA2" w:rsidRDefault="00EF74C2" w:rsidP="00EF74C2">
            <w:pPr>
              <w:jc w:val="center"/>
            </w:pPr>
            <w:r>
              <w:t>9</w:t>
            </w:r>
            <w:r w:rsidRPr="00721DA2">
              <w:t xml:space="preserve"> опор </w:t>
            </w:r>
          </w:p>
        </w:tc>
        <w:tc>
          <w:tcPr>
            <w:tcW w:w="1276" w:type="dxa"/>
            <w:tcBorders>
              <w:top w:val="nil"/>
              <w:left w:val="nil"/>
              <w:bottom w:val="single" w:sz="4" w:space="0" w:color="auto"/>
              <w:right w:val="single" w:sz="4" w:space="0" w:color="auto"/>
            </w:tcBorders>
          </w:tcPr>
          <w:p w:rsidR="00EF74C2" w:rsidRPr="00721DA2" w:rsidRDefault="00EF74C2" w:rsidP="00EF74C2">
            <w:pPr>
              <w:jc w:val="center"/>
              <w:rPr>
                <w:color w:val="000000"/>
              </w:rPr>
            </w:pPr>
            <w:r>
              <w:t>несоответствие</w:t>
            </w:r>
          </w:p>
        </w:tc>
      </w:tr>
      <w:tr w:rsidR="00EF74C2" w:rsidRPr="00721DA2" w:rsidTr="00EF74C2">
        <w:trPr>
          <w:trHeight w:val="211"/>
        </w:trPr>
        <w:tc>
          <w:tcPr>
            <w:tcW w:w="9464" w:type="dxa"/>
            <w:gridSpan w:val="7"/>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rPr>
                <w:b/>
                <w:color w:val="000000"/>
              </w:rPr>
            </w:pPr>
            <w:proofErr w:type="spellStart"/>
            <w:r w:rsidRPr="00721DA2">
              <w:rPr>
                <w:b/>
                <w:color w:val="000000"/>
              </w:rPr>
              <w:t>Пряжинский</w:t>
            </w:r>
            <w:proofErr w:type="spellEnd"/>
            <w:r w:rsidRPr="00721DA2">
              <w:rPr>
                <w:b/>
                <w:color w:val="000000"/>
              </w:rPr>
              <w:t xml:space="preserve"> район, д. </w:t>
            </w:r>
            <w:proofErr w:type="gramStart"/>
            <w:r w:rsidRPr="00721DA2">
              <w:rPr>
                <w:b/>
                <w:color w:val="000000"/>
              </w:rPr>
              <w:t>Виданы</w:t>
            </w:r>
            <w:proofErr w:type="gramEnd"/>
          </w:p>
        </w:tc>
      </w:tr>
      <w:tr w:rsidR="00EF74C2" w:rsidRPr="00721DA2" w:rsidTr="00EF74C2">
        <w:trPr>
          <w:trHeight w:val="211"/>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17</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ТП-141</w:t>
            </w:r>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proofErr w:type="gramStart"/>
            <w:r w:rsidRPr="00721DA2">
              <w:rPr>
                <w:color w:val="000000"/>
              </w:rPr>
              <w:t>Зав. № б</w:t>
            </w:r>
            <w:proofErr w:type="gramEnd"/>
            <w:r w:rsidRPr="00721DA2">
              <w:rPr>
                <w:color w:val="000000"/>
              </w:rPr>
              <w:t>/</w:t>
            </w:r>
            <w:proofErr w:type="spellStart"/>
            <w:r w:rsidRPr="00721DA2">
              <w:rPr>
                <w:color w:val="000000"/>
              </w:rPr>
              <w:t>н</w:t>
            </w:r>
            <w:proofErr w:type="spellEnd"/>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 xml:space="preserve">1 </w:t>
            </w:r>
            <w:proofErr w:type="spellStart"/>
            <w:proofErr w:type="gramStart"/>
            <w:r w:rsidRPr="00721DA2">
              <w:t>шт</w:t>
            </w:r>
            <w:proofErr w:type="spellEnd"/>
            <w:proofErr w:type="gramEnd"/>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proofErr w:type="gramStart"/>
            <w:r w:rsidRPr="00721DA2">
              <w:rPr>
                <w:color w:val="000000"/>
              </w:rPr>
              <w:t>Зав. № б</w:t>
            </w:r>
            <w:proofErr w:type="gramEnd"/>
            <w:r w:rsidRPr="00721DA2">
              <w:rPr>
                <w:color w:val="000000"/>
              </w:rPr>
              <w:t>/</w:t>
            </w:r>
            <w:proofErr w:type="spellStart"/>
            <w:r w:rsidRPr="00721DA2">
              <w:rPr>
                <w:color w:val="000000"/>
              </w:rPr>
              <w:t>н</w:t>
            </w:r>
            <w:proofErr w:type="spellEnd"/>
          </w:p>
        </w:tc>
        <w:tc>
          <w:tcPr>
            <w:tcW w:w="1248" w:type="dxa"/>
            <w:tcBorders>
              <w:top w:val="nil"/>
              <w:left w:val="nil"/>
              <w:bottom w:val="single" w:sz="4" w:space="0" w:color="auto"/>
              <w:right w:val="single" w:sz="4" w:space="0" w:color="auto"/>
            </w:tcBorders>
          </w:tcPr>
          <w:p w:rsidR="00EF74C2" w:rsidRPr="00721DA2" w:rsidRDefault="00EF74C2" w:rsidP="00EF74C2">
            <w:pPr>
              <w:jc w:val="center"/>
            </w:pPr>
            <w:r w:rsidRPr="00721DA2">
              <w:t xml:space="preserve">1 </w:t>
            </w:r>
            <w:proofErr w:type="spellStart"/>
            <w:proofErr w:type="gramStart"/>
            <w:r w:rsidRPr="00721DA2">
              <w:t>шт</w:t>
            </w:r>
            <w:proofErr w:type="spellEnd"/>
            <w:proofErr w:type="gramEnd"/>
          </w:p>
        </w:tc>
        <w:tc>
          <w:tcPr>
            <w:tcW w:w="1276" w:type="dxa"/>
            <w:tcBorders>
              <w:top w:val="nil"/>
              <w:left w:val="nil"/>
              <w:bottom w:val="single" w:sz="4" w:space="0" w:color="auto"/>
              <w:right w:val="single" w:sz="4" w:space="0" w:color="auto"/>
            </w:tcBorders>
          </w:tcPr>
          <w:p w:rsidR="00EF74C2" w:rsidRPr="00721DA2" w:rsidRDefault="00EF74C2" w:rsidP="00EF74C2">
            <w:pPr>
              <w:jc w:val="center"/>
              <w:rPr>
                <w:color w:val="000000"/>
              </w:rPr>
            </w:pPr>
          </w:p>
        </w:tc>
      </w:tr>
      <w:tr w:rsidR="00EF74C2" w:rsidRPr="00721DA2" w:rsidTr="00EF74C2">
        <w:trPr>
          <w:trHeight w:val="211"/>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18</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Воздушная линия электропередач ВЛ-6 кВ от ТП-141, ул. </w:t>
            </w:r>
            <w:proofErr w:type="spellStart"/>
            <w:r w:rsidRPr="00721DA2">
              <w:rPr>
                <w:color w:val="000000"/>
              </w:rPr>
              <w:t>Кузьминская</w:t>
            </w:r>
            <w:proofErr w:type="spellEnd"/>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1,5 км, провод А-35</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30 опор</w:t>
            </w:r>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1,</w:t>
            </w:r>
            <w:r>
              <w:rPr>
                <w:color w:val="000000"/>
              </w:rPr>
              <w:t>8</w:t>
            </w:r>
            <w:r w:rsidRPr="00721DA2">
              <w:rPr>
                <w:color w:val="000000"/>
              </w:rPr>
              <w:t xml:space="preserve"> км, провод А-35</w:t>
            </w:r>
          </w:p>
        </w:tc>
        <w:tc>
          <w:tcPr>
            <w:tcW w:w="1248" w:type="dxa"/>
            <w:tcBorders>
              <w:top w:val="nil"/>
              <w:left w:val="nil"/>
              <w:bottom w:val="single" w:sz="4" w:space="0" w:color="auto"/>
              <w:right w:val="single" w:sz="4" w:space="0" w:color="auto"/>
            </w:tcBorders>
          </w:tcPr>
          <w:p w:rsidR="00EF74C2" w:rsidRPr="00721DA2" w:rsidRDefault="00EF74C2" w:rsidP="00EF74C2">
            <w:pPr>
              <w:jc w:val="center"/>
            </w:pPr>
            <w:r w:rsidRPr="00721DA2">
              <w:t>3</w:t>
            </w:r>
            <w:r>
              <w:t>2</w:t>
            </w:r>
            <w:r w:rsidRPr="00721DA2">
              <w:t xml:space="preserve"> опор</w:t>
            </w:r>
            <w:r>
              <w:t>ы</w:t>
            </w:r>
          </w:p>
        </w:tc>
        <w:tc>
          <w:tcPr>
            <w:tcW w:w="1276" w:type="dxa"/>
            <w:tcBorders>
              <w:top w:val="nil"/>
              <w:left w:val="nil"/>
              <w:bottom w:val="single" w:sz="4" w:space="0" w:color="auto"/>
              <w:right w:val="single" w:sz="4" w:space="0" w:color="auto"/>
            </w:tcBorders>
          </w:tcPr>
          <w:p w:rsidR="00EF74C2" w:rsidRPr="00721DA2" w:rsidRDefault="00EF74C2" w:rsidP="00EF74C2">
            <w:pPr>
              <w:jc w:val="center"/>
              <w:rPr>
                <w:color w:val="000000"/>
              </w:rPr>
            </w:pPr>
            <w:r>
              <w:t>несоответствие</w:t>
            </w:r>
          </w:p>
        </w:tc>
      </w:tr>
      <w:tr w:rsidR="00EF74C2" w:rsidRPr="00721DA2" w:rsidTr="00EF74C2">
        <w:trPr>
          <w:trHeight w:val="211"/>
        </w:trPr>
        <w:tc>
          <w:tcPr>
            <w:tcW w:w="9464" w:type="dxa"/>
            <w:gridSpan w:val="7"/>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rPr>
                <w:b/>
                <w:color w:val="000000"/>
              </w:rPr>
            </w:pPr>
            <w:r w:rsidRPr="00721DA2">
              <w:rPr>
                <w:b/>
                <w:color w:val="000000"/>
              </w:rPr>
              <w:lastRenderedPageBreak/>
              <w:t>ЛОТ № 2 (объекты электроснабжения)</w:t>
            </w:r>
          </w:p>
        </w:tc>
      </w:tr>
      <w:tr w:rsidR="00EF74C2" w:rsidRPr="00721DA2" w:rsidTr="00EF74C2">
        <w:trPr>
          <w:trHeight w:val="211"/>
        </w:trPr>
        <w:tc>
          <w:tcPr>
            <w:tcW w:w="9464" w:type="dxa"/>
            <w:gridSpan w:val="7"/>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rPr>
                <w:b/>
                <w:color w:val="000000"/>
              </w:rPr>
            </w:pPr>
            <w:proofErr w:type="spellStart"/>
            <w:r w:rsidRPr="00721DA2">
              <w:rPr>
                <w:b/>
                <w:color w:val="000000"/>
              </w:rPr>
              <w:t>Пряжинский</w:t>
            </w:r>
            <w:proofErr w:type="spellEnd"/>
            <w:r w:rsidRPr="00721DA2">
              <w:rPr>
                <w:b/>
                <w:color w:val="000000"/>
              </w:rPr>
              <w:t xml:space="preserve"> район, п. </w:t>
            </w:r>
            <w:proofErr w:type="spellStart"/>
            <w:r w:rsidRPr="00721DA2">
              <w:rPr>
                <w:b/>
                <w:color w:val="000000"/>
              </w:rPr>
              <w:t>Эссойла</w:t>
            </w:r>
            <w:proofErr w:type="spellEnd"/>
          </w:p>
        </w:tc>
      </w:tr>
      <w:tr w:rsidR="00EF74C2" w:rsidRPr="00721DA2" w:rsidTr="00EF74C2">
        <w:trPr>
          <w:trHeight w:val="211"/>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01</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Воздушная линия электропередач ВЛ-0,4 кВ от ТП (б/</w:t>
            </w:r>
            <w:proofErr w:type="spellStart"/>
            <w:r w:rsidRPr="00721DA2">
              <w:rPr>
                <w:color w:val="000000"/>
              </w:rPr>
              <w:t>н</w:t>
            </w:r>
            <w:proofErr w:type="spellEnd"/>
            <w:r w:rsidRPr="00721DA2">
              <w:rPr>
                <w:color w:val="000000"/>
              </w:rPr>
              <w:t>), Фермерский переулок</w:t>
            </w:r>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0,5 км, провод А-35</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10 опор</w:t>
            </w:r>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0,</w:t>
            </w:r>
            <w:r>
              <w:rPr>
                <w:color w:val="000000"/>
              </w:rPr>
              <w:t>437</w:t>
            </w:r>
            <w:r w:rsidRPr="00721DA2">
              <w:rPr>
                <w:color w:val="000000"/>
              </w:rPr>
              <w:t xml:space="preserve"> км, провод </w:t>
            </w:r>
            <w:r>
              <w:rPr>
                <w:color w:val="000000"/>
              </w:rPr>
              <w:t>СИП</w:t>
            </w:r>
            <w:proofErr w:type="gramStart"/>
            <w:r>
              <w:rPr>
                <w:color w:val="000000"/>
              </w:rPr>
              <w:t>4</w:t>
            </w:r>
            <w:proofErr w:type="gramEnd"/>
            <w:r>
              <w:rPr>
                <w:color w:val="000000"/>
              </w:rPr>
              <w:t>*35</w:t>
            </w:r>
          </w:p>
        </w:tc>
        <w:tc>
          <w:tcPr>
            <w:tcW w:w="1248" w:type="dxa"/>
            <w:tcBorders>
              <w:top w:val="nil"/>
              <w:left w:val="nil"/>
              <w:bottom w:val="single" w:sz="4" w:space="0" w:color="auto"/>
              <w:right w:val="single" w:sz="4" w:space="0" w:color="auto"/>
            </w:tcBorders>
          </w:tcPr>
          <w:p w:rsidR="00EF74C2" w:rsidRPr="00721DA2" w:rsidRDefault="00EF74C2" w:rsidP="00EF74C2">
            <w:pPr>
              <w:jc w:val="center"/>
            </w:pPr>
            <w:r w:rsidRPr="00721DA2">
              <w:t>10 опор</w:t>
            </w:r>
          </w:p>
        </w:tc>
        <w:tc>
          <w:tcPr>
            <w:tcW w:w="1276" w:type="dxa"/>
            <w:tcBorders>
              <w:top w:val="nil"/>
              <w:left w:val="nil"/>
              <w:bottom w:val="single" w:sz="4" w:space="0" w:color="auto"/>
              <w:right w:val="single" w:sz="4" w:space="0" w:color="auto"/>
            </w:tcBorders>
          </w:tcPr>
          <w:p w:rsidR="00EF74C2" w:rsidRPr="00721DA2" w:rsidRDefault="00EF74C2" w:rsidP="00EF74C2">
            <w:pPr>
              <w:jc w:val="center"/>
              <w:rPr>
                <w:color w:val="000000"/>
              </w:rPr>
            </w:pPr>
            <w:r>
              <w:t>несоответствие</w:t>
            </w:r>
          </w:p>
        </w:tc>
      </w:tr>
      <w:tr w:rsidR="00EF74C2" w:rsidRPr="00721DA2" w:rsidTr="00EF74C2">
        <w:trPr>
          <w:trHeight w:val="211"/>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02</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Воздушная линия электропередач ВЛ-0,4 кВ от ТП (б/</w:t>
            </w:r>
            <w:proofErr w:type="spellStart"/>
            <w:r w:rsidRPr="00721DA2">
              <w:rPr>
                <w:color w:val="000000"/>
              </w:rPr>
              <w:t>н</w:t>
            </w:r>
            <w:proofErr w:type="spellEnd"/>
            <w:r w:rsidRPr="00721DA2">
              <w:rPr>
                <w:color w:val="000000"/>
              </w:rPr>
              <w:t>), ул. Мелиоративная, ул. Северная</w:t>
            </w:r>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2,0 км, провод А-35</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40 опор</w:t>
            </w:r>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Протяженность </w:t>
            </w:r>
            <w:r>
              <w:rPr>
                <w:color w:val="000000"/>
              </w:rPr>
              <w:t>0,206</w:t>
            </w:r>
            <w:r w:rsidRPr="00721DA2">
              <w:rPr>
                <w:color w:val="000000"/>
              </w:rPr>
              <w:t xml:space="preserve"> км, провод А-35</w:t>
            </w:r>
          </w:p>
        </w:tc>
        <w:tc>
          <w:tcPr>
            <w:tcW w:w="1248" w:type="dxa"/>
            <w:tcBorders>
              <w:top w:val="nil"/>
              <w:left w:val="nil"/>
              <w:bottom w:val="single" w:sz="4" w:space="0" w:color="auto"/>
              <w:right w:val="single" w:sz="4" w:space="0" w:color="auto"/>
            </w:tcBorders>
          </w:tcPr>
          <w:p w:rsidR="00EF74C2" w:rsidRPr="00721DA2" w:rsidRDefault="00EF74C2" w:rsidP="00EF74C2">
            <w:pPr>
              <w:jc w:val="center"/>
            </w:pPr>
            <w:r>
              <w:t>27</w:t>
            </w:r>
            <w:r w:rsidRPr="00721DA2">
              <w:t xml:space="preserve"> опор</w:t>
            </w:r>
          </w:p>
        </w:tc>
        <w:tc>
          <w:tcPr>
            <w:tcW w:w="1276" w:type="dxa"/>
            <w:tcBorders>
              <w:top w:val="nil"/>
              <w:left w:val="nil"/>
              <w:bottom w:val="single" w:sz="4" w:space="0" w:color="auto"/>
              <w:right w:val="single" w:sz="4" w:space="0" w:color="auto"/>
            </w:tcBorders>
          </w:tcPr>
          <w:p w:rsidR="00EF74C2" w:rsidRPr="00721DA2" w:rsidRDefault="00EF74C2" w:rsidP="00EF74C2">
            <w:pPr>
              <w:jc w:val="center"/>
              <w:rPr>
                <w:color w:val="000000"/>
              </w:rPr>
            </w:pPr>
            <w:r>
              <w:t>несоответствие</w:t>
            </w:r>
          </w:p>
        </w:tc>
      </w:tr>
      <w:tr w:rsidR="00EF74C2" w:rsidRPr="00721DA2" w:rsidTr="00EF74C2">
        <w:trPr>
          <w:trHeight w:val="211"/>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03</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Воздушная линия электропередач ВЛ-0,4 кВ от ТП (б/</w:t>
            </w:r>
            <w:proofErr w:type="spellStart"/>
            <w:r w:rsidRPr="00721DA2">
              <w:rPr>
                <w:color w:val="000000"/>
              </w:rPr>
              <w:t>н</w:t>
            </w:r>
            <w:proofErr w:type="spellEnd"/>
            <w:r w:rsidRPr="00721DA2">
              <w:rPr>
                <w:color w:val="000000"/>
              </w:rPr>
              <w:t xml:space="preserve">), ул. Строителей, ул. </w:t>
            </w:r>
            <w:proofErr w:type="spellStart"/>
            <w:r w:rsidRPr="00721DA2">
              <w:rPr>
                <w:color w:val="000000"/>
              </w:rPr>
              <w:t>Суоярвская</w:t>
            </w:r>
            <w:proofErr w:type="spellEnd"/>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2,0 км, провод А-35</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40 опор</w:t>
            </w:r>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Протяженность </w:t>
            </w:r>
            <w:r>
              <w:rPr>
                <w:color w:val="000000"/>
              </w:rPr>
              <w:t>0,665</w:t>
            </w:r>
            <w:r w:rsidRPr="00721DA2">
              <w:rPr>
                <w:color w:val="000000"/>
              </w:rPr>
              <w:t xml:space="preserve"> км, провод А-35</w:t>
            </w:r>
          </w:p>
        </w:tc>
        <w:tc>
          <w:tcPr>
            <w:tcW w:w="1248" w:type="dxa"/>
            <w:tcBorders>
              <w:top w:val="nil"/>
              <w:left w:val="nil"/>
              <w:bottom w:val="single" w:sz="4" w:space="0" w:color="auto"/>
              <w:right w:val="single" w:sz="4" w:space="0" w:color="auto"/>
            </w:tcBorders>
          </w:tcPr>
          <w:p w:rsidR="00EF74C2" w:rsidRPr="00721DA2" w:rsidRDefault="00EF74C2" w:rsidP="00EF74C2">
            <w:pPr>
              <w:jc w:val="center"/>
            </w:pPr>
            <w:r>
              <w:t>16</w:t>
            </w:r>
            <w:r w:rsidRPr="00721DA2">
              <w:t xml:space="preserve"> опор</w:t>
            </w:r>
          </w:p>
        </w:tc>
        <w:tc>
          <w:tcPr>
            <w:tcW w:w="1276" w:type="dxa"/>
            <w:tcBorders>
              <w:top w:val="nil"/>
              <w:left w:val="nil"/>
              <w:bottom w:val="single" w:sz="4" w:space="0" w:color="auto"/>
              <w:right w:val="single" w:sz="4" w:space="0" w:color="auto"/>
            </w:tcBorders>
          </w:tcPr>
          <w:p w:rsidR="00EF74C2" w:rsidRPr="00721DA2" w:rsidRDefault="00EF74C2" w:rsidP="00EF74C2">
            <w:pPr>
              <w:jc w:val="center"/>
              <w:rPr>
                <w:color w:val="000000"/>
              </w:rPr>
            </w:pPr>
            <w:r>
              <w:t>несоответствие</w:t>
            </w:r>
          </w:p>
        </w:tc>
      </w:tr>
      <w:tr w:rsidR="00EF74C2" w:rsidRPr="00721DA2" w:rsidTr="00EF74C2">
        <w:trPr>
          <w:trHeight w:val="211"/>
        </w:trPr>
        <w:tc>
          <w:tcPr>
            <w:tcW w:w="9464" w:type="dxa"/>
            <w:gridSpan w:val="7"/>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rPr>
                <w:b/>
                <w:color w:val="000000"/>
              </w:rPr>
            </w:pPr>
            <w:proofErr w:type="spellStart"/>
            <w:r w:rsidRPr="00721DA2">
              <w:rPr>
                <w:b/>
                <w:color w:val="000000"/>
              </w:rPr>
              <w:t>Пряжинский</w:t>
            </w:r>
            <w:proofErr w:type="spellEnd"/>
            <w:r w:rsidRPr="00721DA2">
              <w:rPr>
                <w:b/>
                <w:color w:val="000000"/>
              </w:rPr>
              <w:t xml:space="preserve"> район, д. </w:t>
            </w:r>
            <w:proofErr w:type="spellStart"/>
            <w:r w:rsidRPr="00721DA2">
              <w:rPr>
                <w:b/>
                <w:color w:val="000000"/>
              </w:rPr>
              <w:t>Сямозеро</w:t>
            </w:r>
            <w:proofErr w:type="spellEnd"/>
          </w:p>
        </w:tc>
      </w:tr>
      <w:tr w:rsidR="00EF74C2" w:rsidRPr="00721DA2" w:rsidTr="00EF74C2">
        <w:trPr>
          <w:trHeight w:val="211"/>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04</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Воздушная линия электропередач ВЛ-0,4 кВ от ТП (б/</w:t>
            </w:r>
            <w:proofErr w:type="spellStart"/>
            <w:r w:rsidRPr="00721DA2">
              <w:rPr>
                <w:color w:val="000000"/>
              </w:rPr>
              <w:t>н</w:t>
            </w:r>
            <w:proofErr w:type="spellEnd"/>
            <w:r w:rsidRPr="00721DA2">
              <w:rPr>
                <w:color w:val="000000"/>
              </w:rPr>
              <w:t xml:space="preserve">), </w:t>
            </w:r>
            <w:proofErr w:type="spellStart"/>
            <w:r w:rsidRPr="00721DA2">
              <w:rPr>
                <w:color w:val="000000"/>
              </w:rPr>
              <w:t>ур</w:t>
            </w:r>
            <w:proofErr w:type="spellEnd"/>
            <w:r w:rsidRPr="00721DA2">
              <w:rPr>
                <w:color w:val="000000"/>
              </w:rPr>
              <w:t xml:space="preserve">. </w:t>
            </w:r>
            <w:proofErr w:type="spellStart"/>
            <w:r w:rsidRPr="00721DA2">
              <w:rPr>
                <w:color w:val="000000"/>
              </w:rPr>
              <w:t>Ахпойла</w:t>
            </w:r>
            <w:proofErr w:type="spellEnd"/>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2,0 км, провод А-35</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40 опор</w:t>
            </w:r>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Протяженность </w:t>
            </w:r>
            <w:r>
              <w:rPr>
                <w:color w:val="000000"/>
              </w:rPr>
              <w:t>0,186</w:t>
            </w:r>
            <w:r w:rsidRPr="00721DA2">
              <w:rPr>
                <w:color w:val="000000"/>
              </w:rPr>
              <w:t xml:space="preserve"> км, провод А-35</w:t>
            </w:r>
          </w:p>
        </w:tc>
        <w:tc>
          <w:tcPr>
            <w:tcW w:w="1248" w:type="dxa"/>
            <w:tcBorders>
              <w:top w:val="nil"/>
              <w:left w:val="nil"/>
              <w:bottom w:val="single" w:sz="4" w:space="0" w:color="auto"/>
              <w:right w:val="single" w:sz="4" w:space="0" w:color="auto"/>
            </w:tcBorders>
          </w:tcPr>
          <w:p w:rsidR="00EF74C2" w:rsidRPr="00721DA2" w:rsidRDefault="00EF74C2" w:rsidP="00EF74C2">
            <w:pPr>
              <w:jc w:val="center"/>
            </w:pPr>
            <w:r>
              <w:t>18</w:t>
            </w:r>
            <w:r w:rsidRPr="00721DA2">
              <w:t xml:space="preserve"> опор</w:t>
            </w:r>
          </w:p>
        </w:tc>
        <w:tc>
          <w:tcPr>
            <w:tcW w:w="1276" w:type="dxa"/>
            <w:tcBorders>
              <w:top w:val="nil"/>
              <w:left w:val="nil"/>
              <w:bottom w:val="single" w:sz="4" w:space="0" w:color="auto"/>
              <w:right w:val="single" w:sz="4" w:space="0" w:color="auto"/>
            </w:tcBorders>
          </w:tcPr>
          <w:p w:rsidR="00EF74C2" w:rsidRPr="00721DA2" w:rsidRDefault="00EF74C2" w:rsidP="00EF74C2">
            <w:pPr>
              <w:jc w:val="center"/>
              <w:rPr>
                <w:color w:val="000000"/>
              </w:rPr>
            </w:pPr>
            <w:r>
              <w:t>несоответствие</w:t>
            </w:r>
          </w:p>
        </w:tc>
      </w:tr>
      <w:tr w:rsidR="00EF74C2" w:rsidRPr="00721DA2" w:rsidTr="00EF74C2">
        <w:trPr>
          <w:trHeight w:val="211"/>
        </w:trPr>
        <w:tc>
          <w:tcPr>
            <w:tcW w:w="9464" w:type="dxa"/>
            <w:gridSpan w:val="7"/>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rPr>
                <w:b/>
                <w:color w:val="000000"/>
              </w:rPr>
            </w:pPr>
            <w:proofErr w:type="spellStart"/>
            <w:r w:rsidRPr="00721DA2">
              <w:rPr>
                <w:b/>
                <w:color w:val="000000"/>
              </w:rPr>
              <w:t>Пряжинский</w:t>
            </w:r>
            <w:proofErr w:type="spellEnd"/>
            <w:r w:rsidRPr="00721DA2">
              <w:rPr>
                <w:b/>
                <w:color w:val="000000"/>
              </w:rPr>
              <w:t xml:space="preserve"> район, с. </w:t>
            </w:r>
            <w:proofErr w:type="spellStart"/>
            <w:r w:rsidRPr="00721DA2">
              <w:rPr>
                <w:b/>
                <w:color w:val="000000"/>
              </w:rPr>
              <w:t>Ведлозеро</w:t>
            </w:r>
            <w:proofErr w:type="spellEnd"/>
          </w:p>
        </w:tc>
      </w:tr>
      <w:tr w:rsidR="00EF74C2" w:rsidRPr="00721DA2" w:rsidTr="00EF74C2">
        <w:trPr>
          <w:trHeight w:val="211"/>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05</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ТП-1149</w:t>
            </w:r>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Трансформатор 2*400 </w:t>
            </w:r>
            <w:proofErr w:type="spellStart"/>
            <w:r w:rsidRPr="00721DA2">
              <w:rPr>
                <w:color w:val="000000"/>
              </w:rPr>
              <w:t>кВА</w:t>
            </w:r>
            <w:proofErr w:type="spellEnd"/>
            <w:r w:rsidRPr="00721DA2">
              <w:rPr>
                <w:color w:val="000000"/>
              </w:rPr>
              <w:t>, КТН-400</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 xml:space="preserve">1 </w:t>
            </w:r>
            <w:proofErr w:type="spellStart"/>
            <w:proofErr w:type="gramStart"/>
            <w:r w:rsidRPr="00721DA2">
              <w:t>шт</w:t>
            </w:r>
            <w:proofErr w:type="spellEnd"/>
            <w:proofErr w:type="gramEnd"/>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Трансформатор 2*400 </w:t>
            </w:r>
            <w:proofErr w:type="spellStart"/>
            <w:r w:rsidRPr="00721DA2">
              <w:rPr>
                <w:color w:val="000000"/>
              </w:rPr>
              <w:t>кВА</w:t>
            </w:r>
            <w:proofErr w:type="spellEnd"/>
            <w:r w:rsidRPr="00721DA2">
              <w:rPr>
                <w:color w:val="000000"/>
              </w:rPr>
              <w:t>, КТН-400</w:t>
            </w:r>
          </w:p>
        </w:tc>
        <w:tc>
          <w:tcPr>
            <w:tcW w:w="1248" w:type="dxa"/>
            <w:tcBorders>
              <w:top w:val="nil"/>
              <w:left w:val="nil"/>
              <w:bottom w:val="single" w:sz="4" w:space="0" w:color="auto"/>
              <w:right w:val="single" w:sz="4" w:space="0" w:color="auto"/>
            </w:tcBorders>
          </w:tcPr>
          <w:p w:rsidR="00EF74C2" w:rsidRPr="00721DA2" w:rsidRDefault="00EF74C2" w:rsidP="00EF74C2">
            <w:pPr>
              <w:jc w:val="center"/>
            </w:pPr>
            <w:r w:rsidRPr="00721DA2">
              <w:t xml:space="preserve">1 </w:t>
            </w:r>
            <w:proofErr w:type="spellStart"/>
            <w:proofErr w:type="gramStart"/>
            <w:r w:rsidRPr="00721DA2">
              <w:t>шт</w:t>
            </w:r>
            <w:proofErr w:type="spellEnd"/>
            <w:proofErr w:type="gramEnd"/>
          </w:p>
        </w:tc>
        <w:tc>
          <w:tcPr>
            <w:tcW w:w="1276" w:type="dxa"/>
            <w:tcBorders>
              <w:top w:val="nil"/>
              <w:left w:val="nil"/>
              <w:bottom w:val="single" w:sz="4" w:space="0" w:color="auto"/>
              <w:right w:val="single" w:sz="4" w:space="0" w:color="auto"/>
            </w:tcBorders>
          </w:tcPr>
          <w:p w:rsidR="00EF74C2" w:rsidRPr="00721DA2" w:rsidRDefault="00EF74C2" w:rsidP="00EF74C2">
            <w:pPr>
              <w:jc w:val="center"/>
              <w:rPr>
                <w:color w:val="000000"/>
              </w:rPr>
            </w:pPr>
          </w:p>
        </w:tc>
      </w:tr>
      <w:tr w:rsidR="00EF74C2" w:rsidRPr="00721DA2" w:rsidTr="00EF74C2">
        <w:trPr>
          <w:trHeight w:val="211"/>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06</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ТП-1152</w:t>
            </w:r>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Трансформатор 10/0,4 63 </w:t>
            </w:r>
            <w:proofErr w:type="spellStart"/>
            <w:r w:rsidRPr="00721DA2">
              <w:rPr>
                <w:color w:val="000000"/>
              </w:rPr>
              <w:t>кВА</w:t>
            </w:r>
            <w:proofErr w:type="spellEnd"/>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 xml:space="preserve">1 </w:t>
            </w:r>
            <w:proofErr w:type="spellStart"/>
            <w:proofErr w:type="gramStart"/>
            <w:r w:rsidRPr="00721DA2">
              <w:t>шт</w:t>
            </w:r>
            <w:proofErr w:type="spellEnd"/>
            <w:proofErr w:type="gramEnd"/>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jc w:val="center"/>
              <w:rPr>
                <w:color w:val="000000"/>
              </w:rPr>
            </w:pPr>
            <w:r>
              <w:rPr>
                <w:color w:val="000000"/>
              </w:rPr>
              <w:t>Имущество не передано</w:t>
            </w:r>
          </w:p>
        </w:tc>
        <w:tc>
          <w:tcPr>
            <w:tcW w:w="1248" w:type="dxa"/>
            <w:tcBorders>
              <w:top w:val="nil"/>
              <w:left w:val="nil"/>
              <w:bottom w:val="single" w:sz="4" w:space="0" w:color="auto"/>
              <w:right w:val="single" w:sz="4" w:space="0" w:color="auto"/>
            </w:tcBorders>
          </w:tcPr>
          <w:p w:rsidR="00EF74C2" w:rsidRPr="00721DA2" w:rsidRDefault="00EF74C2" w:rsidP="00EF74C2">
            <w:pPr>
              <w:jc w:val="center"/>
              <w:rPr>
                <w:color w:val="000000"/>
              </w:rPr>
            </w:pPr>
            <w:r>
              <w:rPr>
                <w:color w:val="000000"/>
              </w:rPr>
              <w:t>Имущество не передано</w:t>
            </w:r>
          </w:p>
        </w:tc>
        <w:tc>
          <w:tcPr>
            <w:tcW w:w="1276" w:type="dxa"/>
            <w:tcBorders>
              <w:top w:val="nil"/>
              <w:left w:val="nil"/>
              <w:bottom w:val="single" w:sz="4" w:space="0" w:color="auto"/>
              <w:right w:val="single" w:sz="4" w:space="0" w:color="auto"/>
            </w:tcBorders>
          </w:tcPr>
          <w:p w:rsidR="00EF74C2" w:rsidRPr="00721DA2" w:rsidRDefault="00EF74C2" w:rsidP="00EF74C2">
            <w:pPr>
              <w:jc w:val="center"/>
              <w:rPr>
                <w:color w:val="000000"/>
              </w:rPr>
            </w:pPr>
            <w:r>
              <w:t>несоответствие</w:t>
            </w:r>
          </w:p>
        </w:tc>
      </w:tr>
      <w:tr w:rsidR="00EF74C2" w:rsidRPr="00721DA2" w:rsidTr="00EF74C2">
        <w:trPr>
          <w:trHeight w:val="211"/>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07</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ТП-1151</w:t>
            </w:r>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КТПН 100, 10/0,4 250 </w:t>
            </w:r>
            <w:proofErr w:type="spellStart"/>
            <w:r w:rsidRPr="00721DA2">
              <w:rPr>
                <w:color w:val="000000"/>
              </w:rPr>
              <w:t>кВА</w:t>
            </w:r>
            <w:proofErr w:type="spellEnd"/>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 xml:space="preserve">1 </w:t>
            </w:r>
            <w:proofErr w:type="spellStart"/>
            <w:proofErr w:type="gramStart"/>
            <w:r w:rsidRPr="00721DA2">
              <w:t>шт</w:t>
            </w:r>
            <w:proofErr w:type="spellEnd"/>
            <w:proofErr w:type="gramEnd"/>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КТПН 100, 10/0,4 250 </w:t>
            </w:r>
            <w:proofErr w:type="spellStart"/>
            <w:r w:rsidRPr="00721DA2">
              <w:rPr>
                <w:color w:val="000000"/>
              </w:rPr>
              <w:t>кВА</w:t>
            </w:r>
            <w:proofErr w:type="spellEnd"/>
          </w:p>
        </w:tc>
        <w:tc>
          <w:tcPr>
            <w:tcW w:w="1248" w:type="dxa"/>
            <w:tcBorders>
              <w:top w:val="nil"/>
              <w:left w:val="nil"/>
              <w:bottom w:val="single" w:sz="4" w:space="0" w:color="auto"/>
              <w:right w:val="single" w:sz="4" w:space="0" w:color="auto"/>
            </w:tcBorders>
          </w:tcPr>
          <w:p w:rsidR="00EF74C2" w:rsidRPr="00721DA2" w:rsidRDefault="00EF74C2" w:rsidP="00EF74C2">
            <w:pPr>
              <w:jc w:val="center"/>
            </w:pPr>
            <w:r w:rsidRPr="00721DA2">
              <w:t xml:space="preserve">1 </w:t>
            </w:r>
            <w:proofErr w:type="spellStart"/>
            <w:proofErr w:type="gramStart"/>
            <w:r w:rsidRPr="00721DA2">
              <w:t>шт</w:t>
            </w:r>
            <w:proofErr w:type="spellEnd"/>
            <w:proofErr w:type="gramEnd"/>
          </w:p>
        </w:tc>
        <w:tc>
          <w:tcPr>
            <w:tcW w:w="1276" w:type="dxa"/>
            <w:tcBorders>
              <w:top w:val="nil"/>
              <w:left w:val="nil"/>
              <w:bottom w:val="single" w:sz="4" w:space="0" w:color="auto"/>
              <w:right w:val="single" w:sz="4" w:space="0" w:color="auto"/>
            </w:tcBorders>
          </w:tcPr>
          <w:p w:rsidR="00EF74C2" w:rsidRPr="00721DA2" w:rsidRDefault="00EF74C2" w:rsidP="00EF74C2">
            <w:pPr>
              <w:jc w:val="center"/>
              <w:rPr>
                <w:color w:val="000000"/>
              </w:rPr>
            </w:pPr>
          </w:p>
        </w:tc>
      </w:tr>
      <w:tr w:rsidR="00EF74C2" w:rsidRPr="00721DA2" w:rsidTr="00EF74C2">
        <w:trPr>
          <w:trHeight w:val="211"/>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 xml:space="preserve">08 </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ТП-1151</w:t>
            </w:r>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КТПН 100, 10/0,4 250 </w:t>
            </w:r>
            <w:proofErr w:type="spellStart"/>
            <w:r w:rsidRPr="00721DA2">
              <w:rPr>
                <w:color w:val="000000"/>
              </w:rPr>
              <w:t>кВА</w:t>
            </w:r>
            <w:proofErr w:type="spellEnd"/>
            <w:r w:rsidRPr="00721DA2">
              <w:rPr>
                <w:color w:val="000000"/>
              </w:rPr>
              <w:t>, ОАО «</w:t>
            </w:r>
            <w:proofErr w:type="spellStart"/>
            <w:r w:rsidRPr="00721DA2">
              <w:rPr>
                <w:color w:val="000000"/>
              </w:rPr>
              <w:t>Олвега</w:t>
            </w:r>
            <w:proofErr w:type="spellEnd"/>
            <w:r w:rsidRPr="00721DA2">
              <w:rPr>
                <w:color w:val="000000"/>
              </w:rPr>
              <w:t>»</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 xml:space="preserve">1 </w:t>
            </w:r>
            <w:proofErr w:type="spellStart"/>
            <w:proofErr w:type="gramStart"/>
            <w:r w:rsidRPr="00721DA2">
              <w:t>шт</w:t>
            </w:r>
            <w:proofErr w:type="spellEnd"/>
            <w:proofErr w:type="gramEnd"/>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КТПН 100, 10/0,4 250 </w:t>
            </w:r>
            <w:proofErr w:type="spellStart"/>
            <w:r w:rsidRPr="00721DA2">
              <w:rPr>
                <w:color w:val="000000"/>
              </w:rPr>
              <w:t>кВА</w:t>
            </w:r>
            <w:proofErr w:type="spellEnd"/>
            <w:r w:rsidRPr="00721DA2">
              <w:rPr>
                <w:color w:val="000000"/>
              </w:rPr>
              <w:t>, ОАО «</w:t>
            </w:r>
            <w:proofErr w:type="spellStart"/>
            <w:r w:rsidRPr="00721DA2">
              <w:rPr>
                <w:color w:val="000000"/>
              </w:rPr>
              <w:t>Олвега</w:t>
            </w:r>
            <w:proofErr w:type="spellEnd"/>
            <w:r w:rsidRPr="00721DA2">
              <w:rPr>
                <w:color w:val="000000"/>
              </w:rPr>
              <w:t>»</w:t>
            </w:r>
          </w:p>
        </w:tc>
        <w:tc>
          <w:tcPr>
            <w:tcW w:w="1248" w:type="dxa"/>
            <w:tcBorders>
              <w:top w:val="nil"/>
              <w:left w:val="nil"/>
              <w:bottom w:val="single" w:sz="4" w:space="0" w:color="auto"/>
              <w:right w:val="single" w:sz="4" w:space="0" w:color="auto"/>
            </w:tcBorders>
          </w:tcPr>
          <w:p w:rsidR="00EF74C2" w:rsidRPr="00721DA2" w:rsidRDefault="00EF74C2" w:rsidP="00EF74C2">
            <w:pPr>
              <w:jc w:val="center"/>
            </w:pPr>
            <w:r w:rsidRPr="00721DA2">
              <w:t xml:space="preserve">1 </w:t>
            </w:r>
            <w:proofErr w:type="spellStart"/>
            <w:proofErr w:type="gramStart"/>
            <w:r w:rsidRPr="00721DA2">
              <w:t>шт</w:t>
            </w:r>
            <w:proofErr w:type="spellEnd"/>
            <w:proofErr w:type="gramEnd"/>
          </w:p>
        </w:tc>
        <w:tc>
          <w:tcPr>
            <w:tcW w:w="1276" w:type="dxa"/>
            <w:tcBorders>
              <w:top w:val="nil"/>
              <w:left w:val="nil"/>
              <w:bottom w:val="single" w:sz="4" w:space="0" w:color="auto"/>
              <w:right w:val="single" w:sz="4" w:space="0" w:color="auto"/>
            </w:tcBorders>
          </w:tcPr>
          <w:p w:rsidR="00EF74C2" w:rsidRPr="00721DA2" w:rsidRDefault="00EF74C2" w:rsidP="00EF74C2">
            <w:pPr>
              <w:jc w:val="center"/>
              <w:rPr>
                <w:color w:val="000000"/>
              </w:rPr>
            </w:pPr>
          </w:p>
        </w:tc>
      </w:tr>
      <w:tr w:rsidR="00EF74C2" w:rsidRPr="00721DA2" w:rsidTr="00EF74C2">
        <w:trPr>
          <w:trHeight w:val="716"/>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09</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ТП- 1153</w:t>
            </w:r>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630 </w:t>
            </w:r>
            <w:proofErr w:type="spellStart"/>
            <w:r w:rsidRPr="00721DA2">
              <w:rPr>
                <w:color w:val="000000"/>
              </w:rPr>
              <w:t>кВА</w:t>
            </w:r>
            <w:proofErr w:type="spellEnd"/>
            <w:r w:rsidRPr="00721DA2">
              <w:rPr>
                <w:color w:val="000000"/>
              </w:rPr>
              <w:t xml:space="preserve">, КТПН 630 10/0,4 400 </w:t>
            </w:r>
            <w:proofErr w:type="spellStart"/>
            <w:r w:rsidRPr="00721DA2">
              <w:rPr>
                <w:color w:val="000000"/>
              </w:rPr>
              <w:t>кВА</w:t>
            </w:r>
            <w:proofErr w:type="spellEnd"/>
            <w:r w:rsidRPr="00721DA2">
              <w:rPr>
                <w:color w:val="000000"/>
              </w:rPr>
              <w:t xml:space="preserve"> 10/0,4</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 xml:space="preserve">1 </w:t>
            </w:r>
            <w:proofErr w:type="spellStart"/>
            <w:proofErr w:type="gramStart"/>
            <w:r w:rsidRPr="00721DA2">
              <w:t>шт</w:t>
            </w:r>
            <w:proofErr w:type="spellEnd"/>
            <w:proofErr w:type="gramEnd"/>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jc w:val="center"/>
              <w:rPr>
                <w:color w:val="000000"/>
              </w:rPr>
            </w:pPr>
            <w:r>
              <w:rPr>
                <w:color w:val="000000"/>
              </w:rPr>
              <w:t>Имущество не передано</w:t>
            </w:r>
          </w:p>
        </w:tc>
        <w:tc>
          <w:tcPr>
            <w:tcW w:w="1248" w:type="dxa"/>
            <w:tcBorders>
              <w:top w:val="nil"/>
              <w:left w:val="nil"/>
              <w:bottom w:val="single" w:sz="4" w:space="0" w:color="auto"/>
              <w:right w:val="single" w:sz="4" w:space="0" w:color="auto"/>
            </w:tcBorders>
          </w:tcPr>
          <w:p w:rsidR="00EF74C2" w:rsidRPr="00721DA2" w:rsidRDefault="00EF74C2" w:rsidP="00EF74C2">
            <w:pPr>
              <w:jc w:val="center"/>
              <w:rPr>
                <w:color w:val="000000"/>
              </w:rPr>
            </w:pPr>
            <w:r>
              <w:rPr>
                <w:color w:val="000000"/>
              </w:rPr>
              <w:t>Имущество не передано</w:t>
            </w:r>
          </w:p>
        </w:tc>
        <w:tc>
          <w:tcPr>
            <w:tcW w:w="1276" w:type="dxa"/>
            <w:tcBorders>
              <w:top w:val="nil"/>
              <w:left w:val="nil"/>
              <w:bottom w:val="single" w:sz="4" w:space="0" w:color="auto"/>
              <w:right w:val="single" w:sz="4" w:space="0" w:color="auto"/>
            </w:tcBorders>
          </w:tcPr>
          <w:p w:rsidR="00EF74C2" w:rsidRPr="00721DA2" w:rsidRDefault="00EF74C2" w:rsidP="00EF74C2">
            <w:pPr>
              <w:jc w:val="center"/>
              <w:rPr>
                <w:color w:val="000000"/>
              </w:rPr>
            </w:pPr>
            <w:r>
              <w:t>несоответствие</w:t>
            </w:r>
          </w:p>
        </w:tc>
      </w:tr>
      <w:tr w:rsidR="00EF74C2" w:rsidRPr="00721DA2" w:rsidTr="00EF74C2">
        <w:trPr>
          <w:trHeight w:val="353"/>
        </w:trPr>
        <w:tc>
          <w:tcPr>
            <w:tcW w:w="9464" w:type="dxa"/>
            <w:gridSpan w:val="7"/>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rPr>
                <w:b/>
                <w:color w:val="000000"/>
              </w:rPr>
            </w:pPr>
            <w:proofErr w:type="spellStart"/>
            <w:r w:rsidRPr="00721DA2">
              <w:rPr>
                <w:b/>
                <w:color w:val="000000"/>
              </w:rPr>
              <w:t>Пряжинский</w:t>
            </w:r>
            <w:proofErr w:type="spellEnd"/>
            <w:r w:rsidRPr="00721DA2">
              <w:rPr>
                <w:b/>
                <w:color w:val="000000"/>
              </w:rPr>
              <w:t xml:space="preserve"> район, с. </w:t>
            </w:r>
            <w:proofErr w:type="spellStart"/>
            <w:r w:rsidRPr="00721DA2">
              <w:rPr>
                <w:b/>
                <w:color w:val="000000"/>
              </w:rPr>
              <w:t>Крошнозеро</w:t>
            </w:r>
            <w:proofErr w:type="spellEnd"/>
          </w:p>
        </w:tc>
      </w:tr>
      <w:tr w:rsidR="00EF74C2" w:rsidRPr="00721DA2" w:rsidTr="00EF74C2">
        <w:trPr>
          <w:trHeight w:val="211"/>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 xml:space="preserve">10 </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Воздушная линия электропередач </w:t>
            </w:r>
            <w:proofErr w:type="gramStart"/>
            <w:r w:rsidRPr="00721DA2">
              <w:rPr>
                <w:color w:val="000000"/>
              </w:rPr>
              <w:t>ВЛ</w:t>
            </w:r>
            <w:proofErr w:type="gramEnd"/>
            <w:r w:rsidRPr="00721DA2">
              <w:rPr>
                <w:color w:val="000000"/>
              </w:rPr>
              <w:t xml:space="preserve">- 0,4 кВ, д. </w:t>
            </w:r>
            <w:proofErr w:type="spellStart"/>
            <w:r w:rsidRPr="00721DA2">
              <w:rPr>
                <w:color w:val="000000"/>
              </w:rPr>
              <w:t>Куккойла</w:t>
            </w:r>
            <w:proofErr w:type="spellEnd"/>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1,5 км, провод А-35</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30 опор</w:t>
            </w:r>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Протяженность </w:t>
            </w:r>
            <w:r>
              <w:rPr>
                <w:color w:val="000000"/>
              </w:rPr>
              <w:t>0,544</w:t>
            </w:r>
            <w:r w:rsidRPr="00721DA2">
              <w:rPr>
                <w:color w:val="000000"/>
              </w:rPr>
              <w:t xml:space="preserve"> км, провод А-35</w:t>
            </w:r>
          </w:p>
        </w:tc>
        <w:tc>
          <w:tcPr>
            <w:tcW w:w="1248" w:type="dxa"/>
            <w:tcBorders>
              <w:top w:val="nil"/>
              <w:left w:val="nil"/>
              <w:bottom w:val="single" w:sz="4" w:space="0" w:color="auto"/>
              <w:right w:val="single" w:sz="4" w:space="0" w:color="auto"/>
            </w:tcBorders>
          </w:tcPr>
          <w:p w:rsidR="00EF74C2" w:rsidRPr="00721DA2" w:rsidRDefault="00EF74C2" w:rsidP="00EF74C2">
            <w:pPr>
              <w:jc w:val="center"/>
            </w:pPr>
            <w:r>
              <w:t>13</w:t>
            </w:r>
            <w:r w:rsidRPr="00721DA2">
              <w:t xml:space="preserve"> опор</w:t>
            </w:r>
          </w:p>
        </w:tc>
        <w:tc>
          <w:tcPr>
            <w:tcW w:w="1276" w:type="dxa"/>
            <w:tcBorders>
              <w:top w:val="nil"/>
              <w:left w:val="nil"/>
              <w:bottom w:val="single" w:sz="4" w:space="0" w:color="auto"/>
              <w:right w:val="single" w:sz="4" w:space="0" w:color="auto"/>
            </w:tcBorders>
          </w:tcPr>
          <w:p w:rsidR="00EF74C2" w:rsidRPr="00721DA2" w:rsidRDefault="00EF74C2" w:rsidP="00EF74C2">
            <w:pPr>
              <w:jc w:val="center"/>
              <w:rPr>
                <w:color w:val="000000"/>
              </w:rPr>
            </w:pPr>
            <w:r>
              <w:t>несоответствие</w:t>
            </w:r>
          </w:p>
        </w:tc>
      </w:tr>
      <w:tr w:rsidR="00EF74C2" w:rsidRPr="00721DA2" w:rsidTr="00EF74C2">
        <w:trPr>
          <w:trHeight w:val="211"/>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11</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Воздушная линия электропередач </w:t>
            </w:r>
            <w:proofErr w:type="gramStart"/>
            <w:r w:rsidRPr="00721DA2">
              <w:rPr>
                <w:color w:val="000000"/>
              </w:rPr>
              <w:t>ВЛ</w:t>
            </w:r>
            <w:proofErr w:type="gramEnd"/>
            <w:r w:rsidRPr="00721DA2">
              <w:rPr>
                <w:color w:val="000000"/>
              </w:rPr>
              <w:t xml:space="preserve">- 0,4 кВ, д. </w:t>
            </w:r>
            <w:proofErr w:type="spellStart"/>
            <w:r w:rsidRPr="00721DA2">
              <w:rPr>
                <w:color w:val="000000"/>
              </w:rPr>
              <w:t>Куккойла</w:t>
            </w:r>
            <w:proofErr w:type="spellEnd"/>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0,4 км, провод А-35</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8 опор</w:t>
            </w:r>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0,</w:t>
            </w:r>
            <w:r>
              <w:rPr>
                <w:color w:val="000000"/>
              </w:rPr>
              <w:t>512</w:t>
            </w:r>
            <w:r w:rsidRPr="00721DA2">
              <w:rPr>
                <w:color w:val="000000"/>
              </w:rPr>
              <w:t xml:space="preserve"> км, провод А-35</w:t>
            </w:r>
          </w:p>
        </w:tc>
        <w:tc>
          <w:tcPr>
            <w:tcW w:w="1248" w:type="dxa"/>
            <w:tcBorders>
              <w:top w:val="nil"/>
              <w:left w:val="nil"/>
              <w:bottom w:val="single" w:sz="4" w:space="0" w:color="auto"/>
              <w:right w:val="single" w:sz="4" w:space="0" w:color="auto"/>
            </w:tcBorders>
          </w:tcPr>
          <w:p w:rsidR="00EF74C2" w:rsidRPr="00721DA2" w:rsidRDefault="00EF74C2" w:rsidP="00EF74C2">
            <w:pPr>
              <w:jc w:val="center"/>
            </w:pPr>
            <w:r>
              <w:t>11</w:t>
            </w:r>
            <w:r w:rsidRPr="00721DA2">
              <w:t xml:space="preserve"> опор</w:t>
            </w:r>
          </w:p>
        </w:tc>
        <w:tc>
          <w:tcPr>
            <w:tcW w:w="1276" w:type="dxa"/>
            <w:tcBorders>
              <w:top w:val="nil"/>
              <w:left w:val="nil"/>
              <w:bottom w:val="single" w:sz="4" w:space="0" w:color="auto"/>
              <w:right w:val="single" w:sz="4" w:space="0" w:color="auto"/>
            </w:tcBorders>
          </w:tcPr>
          <w:p w:rsidR="00EF74C2" w:rsidRPr="00721DA2" w:rsidRDefault="00EF74C2" w:rsidP="00EF74C2">
            <w:pPr>
              <w:jc w:val="center"/>
              <w:rPr>
                <w:color w:val="000000"/>
              </w:rPr>
            </w:pPr>
            <w:r>
              <w:t>несоответствие</w:t>
            </w:r>
          </w:p>
        </w:tc>
      </w:tr>
      <w:tr w:rsidR="00EF74C2" w:rsidRPr="00721DA2" w:rsidTr="00EF74C2">
        <w:trPr>
          <w:trHeight w:val="211"/>
        </w:trPr>
        <w:tc>
          <w:tcPr>
            <w:tcW w:w="9464" w:type="dxa"/>
            <w:gridSpan w:val="7"/>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rPr>
                <w:b/>
                <w:color w:val="000000"/>
              </w:rPr>
            </w:pPr>
            <w:proofErr w:type="spellStart"/>
            <w:r w:rsidRPr="00721DA2">
              <w:rPr>
                <w:b/>
                <w:color w:val="000000"/>
              </w:rPr>
              <w:t>Пряжинский</w:t>
            </w:r>
            <w:proofErr w:type="spellEnd"/>
            <w:r w:rsidRPr="00721DA2">
              <w:rPr>
                <w:b/>
                <w:color w:val="000000"/>
              </w:rPr>
              <w:t xml:space="preserve"> район, </w:t>
            </w:r>
            <w:proofErr w:type="gramStart"/>
            <w:r w:rsidRPr="00721DA2">
              <w:rPr>
                <w:b/>
                <w:color w:val="000000"/>
              </w:rPr>
              <w:t>с</w:t>
            </w:r>
            <w:proofErr w:type="gramEnd"/>
            <w:r w:rsidRPr="00721DA2">
              <w:rPr>
                <w:b/>
                <w:color w:val="000000"/>
              </w:rPr>
              <w:t>. Святозеро</w:t>
            </w:r>
          </w:p>
        </w:tc>
      </w:tr>
      <w:tr w:rsidR="00EF74C2" w:rsidRPr="00721DA2" w:rsidTr="00EF74C2">
        <w:trPr>
          <w:trHeight w:val="211"/>
        </w:trPr>
        <w:tc>
          <w:tcPr>
            <w:tcW w:w="534" w:type="dxa"/>
            <w:tcBorders>
              <w:top w:val="nil"/>
              <w:left w:val="single" w:sz="4" w:space="0" w:color="auto"/>
              <w:bottom w:val="single" w:sz="4" w:space="0" w:color="auto"/>
              <w:right w:val="single" w:sz="4" w:space="0" w:color="auto"/>
            </w:tcBorders>
            <w:shd w:val="clear" w:color="auto" w:fill="auto"/>
          </w:tcPr>
          <w:p w:rsidR="00EF74C2" w:rsidRPr="00721DA2" w:rsidRDefault="00EF74C2" w:rsidP="00EF74C2">
            <w:pPr>
              <w:jc w:val="center"/>
            </w:pPr>
            <w:r w:rsidRPr="00721DA2">
              <w:t>12</w:t>
            </w:r>
          </w:p>
        </w:tc>
        <w:tc>
          <w:tcPr>
            <w:tcW w:w="1842"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Воздушная линия электропередач </w:t>
            </w:r>
            <w:proofErr w:type="gramStart"/>
            <w:r w:rsidRPr="00721DA2">
              <w:rPr>
                <w:color w:val="000000"/>
              </w:rPr>
              <w:t>ВЛ</w:t>
            </w:r>
            <w:proofErr w:type="gramEnd"/>
            <w:r w:rsidRPr="00721DA2">
              <w:rPr>
                <w:color w:val="000000"/>
              </w:rPr>
              <w:t>- 0,4 кВ, ул. Молодежная</w:t>
            </w:r>
          </w:p>
        </w:tc>
        <w:tc>
          <w:tcPr>
            <w:tcW w:w="1701"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Протяженность 1,0 км, провод</w:t>
            </w:r>
            <w:proofErr w:type="gramStart"/>
            <w:r w:rsidRPr="00721DA2">
              <w:rPr>
                <w:color w:val="000000"/>
              </w:rPr>
              <w:t xml:space="preserve"> А</w:t>
            </w:r>
            <w:proofErr w:type="gramEnd"/>
            <w:r w:rsidRPr="00721DA2">
              <w:rPr>
                <w:color w:val="000000"/>
              </w:rPr>
              <w:t>- 35</w:t>
            </w:r>
          </w:p>
        </w:tc>
        <w:tc>
          <w:tcPr>
            <w:tcW w:w="1276" w:type="dxa"/>
            <w:tcBorders>
              <w:top w:val="nil"/>
              <w:left w:val="nil"/>
              <w:bottom w:val="single" w:sz="4" w:space="0" w:color="auto"/>
              <w:right w:val="single" w:sz="4" w:space="0" w:color="auto"/>
            </w:tcBorders>
            <w:shd w:val="clear" w:color="auto" w:fill="auto"/>
          </w:tcPr>
          <w:p w:rsidR="00EF74C2" w:rsidRPr="00721DA2" w:rsidRDefault="00EF74C2" w:rsidP="00EF74C2">
            <w:pPr>
              <w:jc w:val="center"/>
            </w:pPr>
            <w:r w:rsidRPr="00721DA2">
              <w:t>20 опор</w:t>
            </w:r>
          </w:p>
        </w:tc>
        <w:tc>
          <w:tcPr>
            <w:tcW w:w="1587" w:type="dxa"/>
            <w:tcBorders>
              <w:top w:val="nil"/>
              <w:left w:val="nil"/>
              <w:bottom w:val="single" w:sz="4" w:space="0" w:color="auto"/>
              <w:right w:val="single" w:sz="4" w:space="0" w:color="auto"/>
            </w:tcBorders>
            <w:shd w:val="clear" w:color="auto" w:fill="auto"/>
          </w:tcPr>
          <w:p w:rsidR="00EF74C2" w:rsidRPr="00721DA2" w:rsidRDefault="00EF74C2" w:rsidP="00EF74C2">
            <w:pPr>
              <w:rPr>
                <w:color w:val="000000"/>
              </w:rPr>
            </w:pPr>
            <w:r w:rsidRPr="00721DA2">
              <w:rPr>
                <w:color w:val="000000"/>
              </w:rPr>
              <w:t xml:space="preserve">Протяженность </w:t>
            </w:r>
            <w:r>
              <w:rPr>
                <w:color w:val="000000"/>
              </w:rPr>
              <w:t>0,783</w:t>
            </w:r>
            <w:r w:rsidRPr="00721DA2">
              <w:rPr>
                <w:color w:val="000000"/>
              </w:rPr>
              <w:t xml:space="preserve"> км, провод</w:t>
            </w:r>
            <w:proofErr w:type="gramStart"/>
            <w:r w:rsidRPr="00721DA2">
              <w:rPr>
                <w:color w:val="000000"/>
              </w:rPr>
              <w:t xml:space="preserve"> А</w:t>
            </w:r>
            <w:proofErr w:type="gramEnd"/>
            <w:r w:rsidRPr="00721DA2">
              <w:rPr>
                <w:color w:val="000000"/>
              </w:rPr>
              <w:t>- 35</w:t>
            </w:r>
          </w:p>
        </w:tc>
        <w:tc>
          <w:tcPr>
            <w:tcW w:w="1248" w:type="dxa"/>
            <w:tcBorders>
              <w:top w:val="nil"/>
              <w:left w:val="nil"/>
              <w:bottom w:val="single" w:sz="4" w:space="0" w:color="auto"/>
              <w:right w:val="single" w:sz="4" w:space="0" w:color="auto"/>
            </w:tcBorders>
          </w:tcPr>
          <w:p w:rsidR="00EF74C2" w:rsidRPr="00721DA2" w:rsidRDefault="00EF74C2" w:rsidP="00EF74C2">
            <w:pPr>
              <w:jc w:val="center"/>
            </w:pPr>
            <w:r>
              <w:t>14</w:t>
            </w:r>
            <w:r w:rsidRPr="00721DA2">
              <w:t xml:space="preserve"> опор</w:t>
            </w:r>
          </w:p>
        </w:tc>
        <w:tc>
          <w:tcPr>
            <w:tcW w:w="1276" w:type="dxa"/>
            <w:tcBorders>
              <w:top w:val="nil"/>
              <w:left w:val="nil"/>
              <w:bottom w:val="single" w:sz="4" w:space="0" w:color="auto"/>
              <w:right w:val="single" w:sz="4" w:space="0" w:color="auto"/>
            </w:tcBorders>
          </w:tcPr>
          <w:p w:rsidR="00EF74C2" w:rsidRPr="00721DA2" w:rsidRDefault="00EF74C2" w:rsidP="00EF74C2">
            <w:pPr>
              <w:jc w:val="center"/>
              <w:rPr>
                <w:color w:val="000000"/>
              </w:rPr>
            </w:pPr>
            <w:r>
              <w:t>несоответствие</w:t>
            </w:r>
          </w:p>
        </w:tc>
      </w:tr>
    </w:tbl>
    <w:p w:rsidR="00B91EC5" w:rsidRDefault="00B91EC5" w:rsidP="00F31C60">
      <w:pPr>
        <w:adjustRightInd w:val="0"/>
        <w:jc w:val="both"/>
        <w:rPr>
          <w:rFonts w:eastAsiaTheme="minorHAnsi"/>
          <w:sz w:val="26"/>
          <w:szCs w:val="26"/>
          <w:lang w:eastAsia="en-US"/>
        </w:rPr>
      </w:pPr>
    </w:p>
    <w:p w:rsidR="00F31C60" w:rsidRDefault="00F31C60" w:rsidP="001C2338">
      <w:pPr>
        <w:adjustRightInd w:val="0"/>
        <w:ind w:firstLine="540"/>
        <w:jc w:val="both"/>
        <w:rPr>
          <w:rFonts w:eastAsiaTheme="minorHAnsi"/>
          <w:sz w:val="26"/>
          <w:szCs w:val="26"/>
          <w:lang w:eastAsia="en-US"/>
        </w:rPr>
      </w:pPr>
    </w:p>
    <w:p w:rsidR="00F31C60" w:rsidRDefault="00F31C60" w:rsidP="001C2338">
      <w:pPr>
        <w:adjustRightInd w:val="0"/>
        <w:ind w:firstLine="540"/>
        <w:jc w:val="both"/>
        <w:rPr>
          <w:rFonts w:eastAsiaTheme="minorHAnsi"/>
          <w:sz w:val="26"/>
          <w:szCs w:val="26"/>
          <w:lang w:eastAsia="en-US"/>
        </w:rPr>
      </w:pPr>
    </w:p>
    <w:p w:rsidR="00F31C60" w:rsidRDefault="00F31C60" w:rsidP="001C2338">
      <w:pPr>
        <w:adjustRightInd w:val="0"/>
        <w:ind w:firstLine="540"/>
        <w:jc w:val="both"/>
        <w:rPr>
          <w:rFonts w:eastAsiaTheme="minorHAnsi"/>
          <w:sz w:val="26"/>
          <w:szCs w:val="26"/>
          <w:lang w:eastAsia="en-US"/>
        </w:rPr>
      </w:pPr>
    </w:p>
    <w:p w:rsidR="00F31C60" w:rsidRDefault="00F31C60" w:rsidP="001C2338">
      <w:pPr>
        <w:adjustRightInd w:val="0"/>
        <w:ind w:firstLine="540"/>
        <w:jc w:val="both"/>
        <w:rPr>
          <w:rFonts w:eastAsiaTheme="minorHAnsi"/>
          <w:sz w:val="26"/>
          <w:szCs w:val="26"/>
          <w:lang w:eastAsia="en-US"/>
        </w:rPr>
      </w:pPr>
    </w:p>
    <w:p w:rsidR="001C2338" w:rsidRDefault="001C2338" w:rsidP="001C2338">
      <w:pPr>
        <w:adjustRightInd w:val="0"/>
        <w:ind w:firstLine="540"/>
        <w:jc w:val="both"/>
        <w:rPr>
          <w:rFonts w:eastAsiaTheme="minorHAnsi"/>
          <w:sz w:val="26"/>
          <w:szCs w:val="26"/>
          <w:lang w:eastAsia="en-US"/>
        </w:rPr>
      </w:pPr>
      <w:r>
        <w:rPr>
          <w:rFonts w:eastAsiaTheme="minorHAnsi"/>
          <w:sz w:val="26"/>
          <w:szCs w:val="26"/>
          <w:lang w:eastAsia="en-US"/>
        </w:rPr>
        <w:lastRenderedPageBreak/>
        <w:t xml:space="preserve">В соответствии со статьей 432 Гражданского кодекса Российской Федерации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w:t>
      </w:r>
      <w:proofErr w:type="gramStart"/>
      <w:r>
        <w:rPr>
          <w:rFonts w:eastAsiaTheme="minorHAnsi"/>
          <w:sz w:val="26"/>
          <w:szCs w:val="26"/>
          <w:lang w:eastAsia="en-US"/>
        </w:rPr>
        <w:t>Под существенными понимаются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roofErr w:type="gramEnd"/>
    </w:p>
    <w:p w:rsidR="001C2338" w:rsidRDefault="001C2338" w:rsidP="001C2338">
      <w:pPr>
        <w:adjustRightInd w:val="0"/>
        <w:ind w:firstLine="540"/>
        <w:jc w:val="both"/>
        <w:rPr>
          <w:rFonts w:eastAsiaTheme="minorHAnsi"/>
          <w:sz w:val="26"/>
          <w:szCs w:val="26"/>
          <w:lang w:eastAsia="en-US"/>
        </w:rPr>
      </w:pPr>
      <w:r>
        <w:rPr>
          <w:rFonts w:eastAsiaTheme="minorHAnsi"/>
          <w:sz w:val="26"/>
          <w:szCs w:val="26"/>
          <w:lang w:eastAsia="en-US"/>
        </w:rPr>
        <w:t xml:space="preserve">Изменение индивидуальных характеристик передаваемых объектов (протяженность), количества, </w:t>
      </w:r>
      <w:proofErr w:type="spellStart"/>
      <w:r>
        <w:rPr>
          <w:rFonts w:eastAsiaTheme="minorHAnsi"/>
          <w:sz w:val="26"/>
          <w:szCs w:val="26"/>
          <w:lang w:eastAsia="en-US"/>
        </w:rPr>
        <w:t>пообъектного</w:t>
      </w:r>
      <w:proofErr w:type="spellEnd"/>
      <w:r>
        <w:rPr>
          <w:rFonts w:eastAsiaTheme="minorHAnsi"/>
          <w:sz w:val="26"/>
          <w:szCs w:val="26"/>
          <w:lang w:eastAsia="en-US"/>
        </w:rPr>
        <w:t xml:space="preserve"> состава является изменением существенного условия договора, согласованного в момент заключения договора аренды на торгах (часть 5 статьи 448 ГК РФ). </w:t>
      </w:r>
    </w:p>
    <w:p w:rsidR="0041063A" w:rsidRDefault="0041063A" w:rsidP="0041063A">
      <w:pPr>
        <w:adjustRightInd w:val="0"/>
        <w:ind w:firstLine="709"/>
        <w:jc w:val="both"/>
        <w:rPr>
          <w:rFonts w:eastAsiaTheme="minorHAnsi"/>
          <w:sz w:val="26"/>
          <w:szCs w:val="26"/>
          <w:lang w:eastAsia="en-US"/>
        </w:rPr>
      </w:pPr>
      <w:r>
        <w:rPr>
          <w:rFonts w:eastAsiaTheme="minorHAnsi"/>
          <w:sz w:val="26"/>
          <w:szCs w:val="26"/>
          <w:lang w:eastAsia="en-US"/>
        </w:rPr>
        <w:t>Подпункт 16 пункта 40 Правил не допускает изменение условий договора, заключенного на торгах, как по соглашению сторон, так и в одностороннем порядке.</w:t>
      </w:r>
    </w:p>
    <w:p w:rsidR="0041063A" w:rsidRDefault="0041063A" w:rsidP="001C2338">
      <w:pPr>
        <w:adjustRightInd w:val="0"/>
        <w:ind w:firstLine="709"/>
        <w:jc w:val="both"/>
        <w:rPr>
          <w:rFonts w:eastAsiaTheme="minorHAnsi"/>
          <w:sz w:val="26"/>
          <w:szCs w:val="26"/>
          <w:lang w:eastAsia="en-US"/>
        </w:rPr>
      </w:pPr>
      <w:r>
        <w:rPr>
          <w:rFonts w:eastAsiaTheme="minorHAnsi"/>
          <w:sz w:val="26"/>
          <w:szCs w:val="26"/>
          <w:lang w:eastAsia="en-US"/>
        </w:rPr>
        <w:t>Согласно пункту 98 Правил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w:t>
      </w:r>
    </w:p>
    <w:p w:rsidR="000C7B39" w:rsidRPr="00DB64C7" w:rsidRDefault="000C7B39" w:rsidP="000C7B39">
      <w:pPr>
        <w:adjustRightInd w:val="0"/>
        <w:ind w:firstLine="709"/>
        <w:jc w:val="both"/>
        <w:outlineLvl w:val="1"/>
        <w:rPr>
          <w:rFonts w:eastAsiaTheme="minorHAnsi"/>
          <w:sz w:val="26"/>
          <w:szCs w:val="26"/>
        </w:rPr>
      </w:pPr>
      <w:r w:rsidRPr="00DB64C7">
        <w:rPr>
          <w:rFonts w:eastAsiaTheme="minorHAnsi"/>
          <w:sz w:val="26"/>
          <w:szCs w:val="26"/>
        </w:rPr>
        <w:t xml:space="preserve">В соответствии с частью 1 статьи 15 </w:t>
      </w:r>
      <w:r w:rsidRPr="001E5078">
        <w:rPr>
          <w:sz w:val="26"/>
          <w:szCs w:val="26"/>
        </w:rPr>
        <w:t>ФЗ «О защите конкуренции»</w:t>
      </w:r>
      <w:r>
        <w:rPr>
          <w:sz w:val="26"/>
          <w:szCs w:val="26"/>
        </w:rPr>
        <w:t xml:space="preserve"> </w:t>
      </w:r>
      <w:r w:rsidRPr="00DB64C7">
        <w:rPr>
          <w:rFonts w:eastAsiaTheme="minorHAnsi"/>
          <w:sz w:val="26"/>
          <w:szCs w:val="26"/>
        </w:rPr>
        <w:t>о</w:t>
      </w:r>
      <w:r>
        <w:rPr>
          <w:rFonts w:eastAsiaTheme="minorHAnsi"/>
          <w:sz w:val="26"/>
          <w:szCs w:val="26"/>
        </w:rPr>
        <w:t>рганам местного самоуправления</w:t>
      </w:r>
      <w:r w:rsidRPr="00DB64C7">
        <w:rPr>
          <w:rFonts w:eastAsiaTheme="minorHAnsi"/>
          <w:sz w:val="26"/>
          <w:szCs w:val="26"/>
        </w:rPr>
        <w:t xml:space="preserve">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
    <w:p w:rsidR="000C7B39" w:rsidRPr="00DB64C7" w:rsidRDefault="000C7B39" w:rsidP="000C7B39">
      <w:pPr>
        <w:adjustRightInd w:val="0"/>
        <w:ind w:firstLine="709"/>
        <w:jc w:val="both"/>
        <w:rPr>
          <w:rFonts w:eastAsiaTheme="minorHAnsi"/>
          <w:sz w:val="26"/>
          <w:szCs w:val="26"/>
        </w:rPr>
      </w:pPr>
      <w:r w:rsidRPr="00DB64C7">
        <w:rPr>
          <w:rFonts w:eastAsiaTheme="minorHAnsi"/>
          <w:sz w:val="26"/>
          <w:szCs w:val="26"/>
        </w:rPr>
        <w:t xml:space="preserve">Согласно части 1 статьи 17 </w:t>
      </w:r>
      <w:r w:rsidRPr="001E5078">
        <w:rPr>
          <w:sz w:val="26"/>
          <w:szCs w:val="26"/>
        </w:rPr>
        <w:t>ФЗ «О защите конкуренции»</w:t>
      </w:r>
      <w:r>
        <w:rPr>
          <w:sz w:val="26"/>
          <w:szCs w:val="26"/>
        </w:rPr>
        <w:t xml:space="preserve"> </w:t>
      </w:r>
      <w:r w:rsidRPr="00DB64C7">
        <w:rPr>
          <w:rFonts w:eastAsiaTheme="minorHAnsi"/>
          <w:sz w:val="26"/>
          <w:szCs w:val="26"/>
        </w:rPr>
        <w:t>при проведении торгов запрещаются действия, которые приводят или могут привести к недопущению, ограничению или устранению конкуренции.</w:t>
      </w:r>
    </w:p>
    <w:p w:rsidR="000C7B39" w:rsidRPr="00943468" w:rsidRDefault="000C7B39" w:rsidP="000C7B39">
      <w:pPr>
        <w:pStyle w:val="a8"/>
        <w:ind w:firstLine="709"/>
        <w:jc w:val="both"/>
        <w:rPr>
          <w:rFonts w:eastAsiaTheme="minorHAnsi"/>
          <w:sz w:val="26"/>
          <w:szCs w:val="26"/>
        </w:rPr>
      </w:pPr>
      <w:r w:rsidRPr="00943468">
        <w:rPr>
          <w:rFonts w:eastAsiaTheme="minorHAnsi"/>
          <w:sz w:val="26"/>
          <w:szCs w:val="26"/>
        </w:rPr>
        <w:t xml:space="preserve">В результате соблюдения процедур проведения торгов, установленных законами и подзаконными актами, обеспечивается открытое соперничество хозяйствующих субъектов на основании единых требований и критериев.   </w:t>
      </w:r>
    </w:p>
    <w:p w:rsidR="00F5687F" w:rsidRDefault="001C2338" w:rsidP="00740E0B">
      <w:pPr>
        <w:ind w:firstLine="709"/>
        <w:jc w:val="both"/>
        <w:rPr>
          <w:rFonts w:eastAsiaTheme="minorHAnsi"/>
          <w:sz w:val="26"/>
          <w:szCs w:val="26"/>
        </w:rPr>
      </w:pPr>
      <w:r>
        <w:rPr>
          <w:rFonts w:eastAsiaTheme="minorHAnsi"/>
          <w:sz w:val="26"/>
          <w:szCs w:val="26"/>
        </w:rPr>
        <w:t>Таким образом,</w:t>
      </w:r>
      <w:r w:rsidRPr="00DB64C7">
        <w:rPr>
          <w:rFonts w:eastAsiaTheme="minorHAnsi"/>
          <w:sz w:val="26"/>
          <w:szCs w:val="26"/>
        </w:rPr>
        <w:t xml:space="preserve"> в действиях </w:t>
      </w:r>
      <w:r w:rsidRPr="009E4E3D">
        <w:rPr>
          <w:sz w:val="26"/>
          <w:szCs w:val="26"/>
        </w:rPr>
        <w:t>Администраци</w:t>
      </w:r>
      <w:r>
        <w:rPr>
          <w:sz w:val="26"/>
          <w:szCs w:val="26"/>
        </w:rPr>
        <w:t>и</w:t>
      </w:r>
      <w:r w:rsidRPr="009E4E3D">
        <w:rPr>
          <w:sz w:val="26"/>
          <w:szCs w:val="26"/>
        </w:rPr>
        <w:t xml:space="preserve"> </w:t>
      </w:r>
      <w:proofErr w:type="spellStart"/>
      <w:r w:rsidRPr="009E4E3D">
        <w:rPr>
          <w:sz w:val="26"/>
          <w:szCs w:val="26"/>
        </w:rPr>
        <w:t>Пряжинского</w:t>
      </w:r>
      <w:proofErr w:type="spellEnd"/>
      <w:r w:rsidRPr="009E4E3D">
        <w:rPr>
          <w:sz w:val="26"/>
          <w:szCs w:val="26"/>
        </w:rPr>
        <w:t xml:space="preserve"> национального муниципального района</w:t>
      </w:r>
      <w:r w:rsidR="002E7EE8">
        <w:rPr>
          <w:sz w:val="26"/>
          <w:szCs w:val="26"/>
        </w:rPr>
        <w:t xml:space="preserve">, </w:t>
      </w:r>
      <w:r w:rsidRPr="003A194D">
        <w:rPr>
          <w:sz w:val="26"/>
          <w:szCs w:val="26"/>
        </w:rPr>
        <w:t xml:space="preserve">выразившихся в </w:t>
      </w:r>
      <w:r w:rsidRPr="003A194D">
        <w:rPr>
          <w:sz w:val="26"/>
          <w:szCs w:val="26"/>
          <w:lang w:eastAsia="en-US"/>
        </w:rPr>
        <w:t>заключени</w:t>
      </w:r>
      <w:proofErr w:type="gramStart"/>
      <w:r w:rsidRPr="003A194D">
        <w:rPr>
          <w:sz w:val="26"/>
          <w:szCs w:val="26"/>
          <w:lang w:eastAsia="en-US"/>
        </w:rPr>
        <w:t>и</w:t>
      </w:r>
      <w:proofErr w:type="gramEnd"/>
      <w:r w:rsidRPr="003A194D">
        <w:rPr>
          <w:sz w:val="26"/>
          <w:szCs w:val="26"/>
        </w:rPr>
        <w:t xml:space="preserve"> с ООО Сетевая компания «</w:t>
      </w:r>
      <w:proofErr w:type="spellStart"/>
      <w:r w:rsidRPr="003A194D">
        <w:rPr>
          <w:sz w:val="26"/>
          <w:szCs w:val="26"/>
        </w:rPr>
        <w:t>Энерго</w:t>
      </w:r>
      <w:proofErr w:type="spellEnd"/>
      <w:r w:rsidRPr="003A194D">
        <w:rPr>
          <w:sz w:val="26"/>
          <w:szCs w:val="26"/>
        </w:rPr>
        <w:t xml:space="preserve">»  договоров аренды имущества от 12.01.2012 № 1, от 12.01.2012 № 2 на условиях, отличных от условий, </w:t>
      </w:r>
      <w:r w:rsidRPr="003A194D">
        <w:rPr>
          <w:sz w:val="26"/>
          <w:szCs w:val="26"/>
          <w:lang w:eastAsia="en-US"/>
        </w:rPr>
        <w:t>согласованных в момент заключения договоров аренды на торгах</w:t>
      </w:r>
      <w:r w:rsidRPr="003A194D">
        <w:rPr>
          <w:sz w:val="26"/>
          <w:szCs w:val="26"/>
        </w:rPr>
        <w:t>, а именно по  составу передаваемого в аренду имущества</w:t>
      </w:r>
      <w:r w:rsidR="00AF4BBE">
        <w:rPr>
          <w:sz w:val="26"/>
          <w:szCs w:val="26"/>
        </w:rPr>
        <w:t>,</w:t>
      </w:r>
      <w:r w:rsidR="002E7EE8">
        <w:rPr>
          <w:sz w:val="26"/>
          <w:szCs w:val="26"/>
        </w:rPr>
        <w:t xml:space="preserve"> </w:t>
      </w:r>
      <w:r>
        <w:rPr>
          <w:sz w:val="26"/>
          <w:szCs w:val="26"/>
        </w:rPr>
        <w:t>содержится</w:t>
      </w:r>
      <w:r w:rsidRPr="00DB64C7">
        <w:rPr>
          <w:sz w:val="26"/>
          <w:szCs w:val="26"/>
        </w:rPr>
        <w:t xml:space="preserve"> нарушени</w:t>
      </w:r>
      <w:r>
        <w:rPr>
          <w:sz w:val="26"/>
          <w:szCs w:val="26"/>
        </w:rPr>
        <w:t>е</w:t>
      </w:r>
      <w:r w:rsidRPr="00DB64C7">
        <w:rPr>
          <w:sz w:val="26"/>
          <w:szCs w:val="26"/>
        </w:rPr>
        <w:t xml:space="preserve"> антимонопольного законодательства, а именно </w:t>
      </w:r>
      <w:r w:rsidRPr="00DB64C7">
        <w:rPr>
          <w:rFonts w:eastAsiaTheme="minorHAnsi"/>
          <w:sz w:val="26"/>
          <w:szCs w:val="26"/>
        </w:rPr>
        <w:t xml:space="preserve">части 1 статьи 15, части 1 статьи 17 </w:t>
      </w:r>
      <w:r w:rsidR="002E7EE8" w:rsidRPr="001E5078">
        <w:rPr>
          <w:sz w:val="26"/>
          <w:szCs w:val="26"/>
        </w:rPr>
        <w:t>ФЗ «О защите конкуренции»</w:t>
      </w:r>
      <w:r w:rsidRPr="00DB64C7">
        <w:rPr>
          <w:rFonts w:eastAsiaTheme="minorHAnsi"/>
          <w:sz w:val="26"/>
          <w:szCs w:val="26"/>
        </w:rPr>
        <w:t>.</w:t>
      </w:r>
    </w:p>
    <w:p w:rsidR="00740E0B" w:rsidRPr="00740E0B" w:rsidRDefault="00740E0B" w:rsidP="00740E0B">
      <w:pPr>
        <w:ind w:firstLine="709"/>
        <w:jc w:val="both"/>
        <w:rPr>
          <w:rFonts w:eastAsiaTheme="minorHAnsi"/>
          <w:sz w:val="10"/>
          <w:szCs w:val="10"/>
        </w:rPr>
      </w:pPr>
    </w:p>
    <w:p w:rsidR="00740E0B" w:rsidRPr="00DB64C7" w:rsidRDefault="00740E0B" w:rsidP="00740E0B">
      <w:pPr>
        <w:adjustRightInd w:val="0"/>
        <w:ind w:firstLine="709"/>
        <w:jc w:val="both"/>
        <w:outlineLvl w:val="1"/>
        <w:rPr>
          <w:rFonts w:eastAsiaTheme="minorHAnsi"/>
          <w:sz w:val="26"/>
          <w:szCs w:val="26"/>
        </w:rPr>
      </w:pPr>
      <w:r w:rsidRPr="00DB64C7">
        <w:rPr>
          <w:sz w:val="26"/>
          <w:szCs w:val="26"/>
        </w:rPr>
        <w:t>Комиссия Карельского УФАС России</w:t>
      </w:r>
      <w:r>
        <w:rPr>
          <w:sz w:val="26"/>
          <w:szCs w:val="26"/>
        </w:rPr>
        <w:t>,</w:t>
      </w:r>
      <w:r w:rsidRPr="00DB64C7">
        <w:rPr>
          <w:sz w:val="26"/>
          <w:szCs w:val="26"/>
        </w:rPr>
        <w:t xml:space="preserve"> изучив материалы дела, руководствуясь статьей 23, частью 1 статьи 39, частями 1 – 4 статьи 41, статьей 48, частью 1 статьи 49, статьей 50 ФЗ «О защите конкуренции»,</w:t>
      </w:r>
    </w:p>
    <w:p w:rsidR="00740E0B" w:rsidRPr="00DB64C7" w:rsidRDefault="00740E0B" w:rsidP="00740E0B">
      <w:pPr>
        <w:ind w:firstLine="709"/>
        <w:jc w:val="center"/>
        <w:rPr>
          <w:b/>
          <w:sz w:val="26"/>
          <w:szCs w:val="26"/>
        </w:rPr>
      </w:pPr>
    </w:p>
    <w:p w:rsidR="00740E0B" w:rsidRPr="00DB64C7" w:rsidRDefault="00740E0B" w:rsidP="00740E0B">
      <w:pPr>
        <w:ind w:firstLine="709"/>
        <w:jc w:val="center"/>
        <w:rPr>
          <w:b/>
          <w:sz w:val="26"/>
          <w:szCs w:val="26"/>
        </w:rPr>
      </w:pPr>
      <w:r w:rsidRPr="00DB64C7">
        <w:rPr>
          <w:b/>
          <w:sz w:val="26"/>
          <w:szCs w:val="26"/>
        </w:rPr>
        <w:t>РЕШИЛА:</w:t>
      </w:r>
    </w:p>
    <w:p w:rsidR="00740E0B" w:rsidRPr="00DB64C7" w:rsidRDefault="00740E0B" w:rsidP="00740E0B">
      <w:pPr>
        <w:ind w:firstLine="709"/>
        <w:jc w:val="center"/>
        <w:rPr>
          <w:b/>
          <w:sz w:val="26"/>
          <w:szCs w:val="26"/>
        </w:rPr>
      </w:pPr>
    </w:p>
    <w:p w:rsidR="00740E0B" w:rsidRPr="0064597A" w:rsidRDefault="00740E0B" w:rsidP="00C86BD2">
      <w:pPr>
        <w:pStyle w:val="a5"/>
        <w:numPr>
          <w:ilvl w:val="0"/>
          <w:numId w:val="4"/>
        </w:numPr>
        <w:adjustRightInd w:val="0"/>
        <w:ind w:left="0" w:firstLine="349"/>
        <w:jc w:val="both"/>
        <w:rPr>
          <w:rFonts w:ascii="Times New Roman" w:hAnsi="Times New Roman"/>
          <w:sz w:val="26"/>
          <w:szCs w:val="26"/>
          <w:lang w:val="ru-RU"/>
        </w:rPr>
      </w:pPr>
      <w:r w:rsidRPr="0064597A">
        <w:rPr>
          <w:rFonts w:ascii="Times New Roman" w:eastAsia="Times New Roman" w:hAnsi="Times New Roman"/>
          <w:sz w:val="26"/>
          <w:szCs w:val="26"/>
          <w:lang w:val="ru-RU"/>
        </w:rPr>
        <w:t xml:space="preserve">Признать в действиях </w:t>
      </w:r>
      <w:r w:rsidRPr="0064597A">
        <w:rPr>
          <w:rFonts w:ascii="Times New Roman" w:hAnsi="Times New Roman"/>
          <w:sz w:val="26"/>
          <w:szCs w:val="26"/>
          <w:lang w:val="ru-RU"/>
        </w:rPr>
        <w:t xml:space="preserve">Администрации </w:t>
      </w:r>
      <w:proofErr w:type="spellStart"/>
      <w:r w:rsidRPr="0064597A">
        <w:rPr>
          <w:rFonts w:ascii="Times New Roman" w:hAnsi="Times New Roman"/>
          <w:sz w:val="26"/>
          <w:szCs w:val="26"/>
          <w:lang w:val="ru-RU"/>
        </w:rPr>
        <w:t>Пряжинского</w:t>
      </w:r>
      <w:proofErr w:type="spellEnd"/>
      <w:r w:rsidRPr="0064597A">
        <w:rPr>
          <w:rFonts w:ascii="Times New Roman" w:hAnsi="Times New Roman"/>
          <w:sz w:val="26"/>
          <w:szCs w:val="26"/>
          <w:lang w:val="ru-RU"/>
        </w:rPr>
        <w:t xml:space="preserve"> национального муниципального района  нарушение </w:t>
      </w:r>
      <w:r w:rsidRPr="0064597A">
        <w:rPr>
          <w:rFonts w:ascii="Times New Roman" w:eastAsia="Times New Roman" w:hAnsi="Times New Roman"/>
          <w:sz w:val="26"/>
          <w:szCs w:val="26"/>
          <w:lang w:val="ru-RU"/>
        </w:rPr>
        <w:t xml:space="preserve">части 1 статьи 15, части 1 статьи 17  </w:t>
      </w:r>
      <w:r w:rsidRPr="0064597A">
        <w:rPr>
          <w:rFonts w:ascii="Times New Roman" w:hAnsi="Times New Roman"/>
          <w:sz w:val="26"/>
          <w:szCs w:val="26"/>
          <w:lang w:val="ru-RU"/>
        </w:rPr>
        <w:t>Федерального закона от 26.07.2006 № 135-ФЗ «О защите конкуренции»</w:t>
      </w:r>
      <w:r w:rsidRPr="0064597A">
        <w:rPr>
          <w:rFonts w:ascii="Times New Roman" w:eastAsiaTheme="minorHAnsi" w:hAnsi="Times New Roman"/>
          <w:sz w:val="26"/>
          <w:szCs w:val="26"/>
          <w:lang w:val="ru-RU"/>
        </w:rPr>
        <w:t xml:space="preserve">, </w:t>
      </w:r>
      <w:r w:rsidRPr="0064597A">
        <w:rPr>
          <w:rFonts w:ascii="Times New Roman" w:hAnsi="Times New Roman"/>
          <w:sz w:val="26"/>
          <w:szCs w:val="26"/>
          <w:lang w:val="ru-RU"/>
        </w:rPr>
        <w:t>выразивше</w:t>
      </w:r>
      <w:r w:rsidR="0064597A" w:rsidRPr="0064597A">
        <w:rPr>
          <w:rFonts w:ascii="Times New Roman" w:hAnsi="Times New Roman"/>
          <w:sz w:val="26"/>
          <w:szCs w:val="26"/>
          <w:lang w:val="ru-RU"/>
        </w:rPr>
        <w:t>е</w:t>
      </w:r>
      <w:r w:rsidRPr="0064597A">
        <w:rPr>
          <w:rFonts w:ascii="Times New Roman" w:hAnsi="Times New Roman"/>
          <w:sz w:val="26"/>
          <w:szCs w:val="26"/>
          <w:lang w:val="ru-RU"/>
        </w:rPr>
        <w:t xml:space="preserve">ся в </w:t>
      </w:r>
      <w:r w:rsidR="0064597A" w:rsidRPr="0064597A">
        <w:rPr>
          <w:rFonts w:ascii="Times New Roman" w:hAnsi="Times New Roman"/>
          <w:sz w:val="26"/>
          <w:szCs w:val="26"/>
          <w:lang w:val="ru-RU"/>
        </w:rPr>
        <w:t>заключени</w:t>
      </w:r>
      <w:proofErr w:type="gramStart"/>
      <w:r w:rsidR="0064597A" w:rsidRPr="0064597A">
        <w:rPr>
          <w:rFonts w:ascii="Times New Roman" w:hAnsi="Times New Roman"/>
          <w:sz w:val="26"/>
          <w:szCs w:val="26"/>
          <w:lang w:val="ru-RU"/>
        </w:rPr>
        <w:t>и</w:t>
      </w:r>
      <w:proofErr w:type="gramEnd"/>
      <w:r w:rsidR="0064597A" w:rsidRPr="0064597A">
        <w:rPr>
          <w:rFonts w:ascii="Times New Roman" w:hAnsi="Times New Roman"/>
          <w:sz w:val="26"/>
          <w:szCs w:val="26"/>
          <w:lang w:val="ru-RU"/>
        </w:rPr>
        <w:t xml:space="preserve"> с ООО Сетевая компания «</w:t>
      </w:r>
      <w:proofErr w:type="spellStart"/>
      <w:r w:rsidR="0064597A" w:rsidRPr="0064597A">
        <w:rPr>
          <w:rFonts w:ascii="Times New Roman" w:hAnsi="Times New Roman"/>
          <w:sz w:val="26"/>
          <w:szCs w:val="26"/>
          <w:lang w:val="ru-RU"/>
        </w:rPr>
        <w:t>Энерго</w:t>
      </w:r>
      <w:proofErr w:type="spellEnd"/>
      <w:r w:rsidR="0064597A" w:rsidRPr="0064597A">
        <w:rPr>
          <w:rFonts w:ascii="Times New Roman" w:hAnsi="Times New Roman"/>
          <w:sz w:val="26"/>
          <w:szCs w:val="26"/>
          <w:lang w:val="ru-RU"/>
        </w:rPr>
        <w:t xml:space="preserve">»  договоров аренды имущества от 12.01.2012 № 1, от 12.01.2012 № 2 на условиях, отличных от условий, </w:t>
      </w:r>
      <w:r w:rsidR="0064597A" w:rsidRPr="0064597A">
        <w:rPr>
          <w:rFonts w:ascii="Times New Roman" w:hAnsi="Times New Roman"/>
          <w:sz w:val="26"/>
          <w:szCs w:val="26"/>
          <w:lang w:val="ru-RU"/>
        </w:rPr>
        <w:lastRenderedPageBreak/>
        <w:t>согласованных в момент заключения договоров аренды на торгах, а именно по  составу передаваемого в аренду имущества.</w:t>
      </w:r>
    </w:p>
    <w:p w:rsidR="00740E0B" w:rsidRPr="0064597A" w:rsidRDefault="00740E0B" w:rsidP="00C86BD2">
      <w:pPr>
        <w:pStyle w:val="a5"/>
        <w:numPr>
          <w:ilvl w:val="0"/>
          <w:numId w:val="4"/>
        </w:numPr>
        <w:tabs>
          <w:tab w:val="left" w:pos="1134"/>
          <w:tab w:val="left" w:pos="5954"/>
        </w:tabs>
        <w:autoSpaceDE w:val="0"/>
        <w:autoSpaceDN w:val="0"/>
        <w:adjustRightInd w:val="0"/>
        <w:ind w:left="0" w:firstLine="349"/>
        <w:jc w:val="both"/>
        <w:rPr>
          <w:rFonts w:ascii="Times New Roman" w:hAnsi="Times New Roman"/>
          <w:sz w:val="26"/>
          <w:szCs w:val="26"/>
          <w:lang w:val="ru-RU"/>
        </w:rPr>
      </w:pPr>
      <w:r w:rsidRPr="0064597A">
        <w:rPr>
          <w:sz w:val="26"/>
          <w:szCs w:val="26"/>
          <w:lang w:val="ru-RU"/>
        </w:rPr>
        <w:t xml:space="preserve"> </w:t>
      </w:r>
      <w:r w:rsidRPr="0064597A">
        <w:rPr>
          <w:rFonts w:ascii="Times New Roman" w:hAnsi="Times New Roman"/>
          <w:sz w:val="26"/>
          <w:szCs w:val="26"/>
          <w:lang w:val="ru-RU"/>
        </w:rPr>
        <w:t>Предписание не выдавать в  связи с предусмотренным законод</w:t>
      </w:r>
      <w:r w:rsidR="0064597A" w:rsidRPr="0064597A">
        <w:rPr>
          <w:rFonts w:ascii="Times New Roman" w:hAnsi="Times New Roman"/>
          <w:sz w:val="26"/>
          <w:szCs w:val="26"/>
          <w:lang w:val="ru-RU"/>
        </w:rPr>
        <w:t>ательством Российской Федерации</w:t>
      </w:r>
      <w:r w:rsidRPr="0064597A">
        <w:rPr>
          <w:rFonts w:ascii="Times New Roman" w:hAnsi="Times New Roman"/>
          <w:sz w:val="26"/>
          <w:szCs w:val="26"/>
          <w:lang w:val="ru-RU"/>
        </w:rPr>
        <w:t xml:space="preserve"> судебным порядком признания торгов и заключенных по результатам таких торгов сделок </w:t>
      </w:r>
      <w:proofErr w:type="gramStart"/>
      <w:r w:rsidRPr="0064597A">
        <w:rPr>
          <w:rFonts w:ascii="Times New Roman" w:hAnsi="Times New Roman"/>
          <w:sz w:val="26"/>
          <w:szCs w:val="26"/>
          <w:lang w:val="ru-RU"/>
        </w:rPr>
        <w:t>недействительными</w:t>
      </w:r>
      <w:proofErr w:type="gramEnd"/>
      <w:r w:rsidRPr="0064597A">
        <w:rPr>
          <w:rFonts w:ascii="Times New Roman" w:hAnsi="Times New Roman"/>
          <w:sz w:val="26"/>
          <w:szCs w:val="26"/>
          <w:lang w:val="ru-RU"/>
        </w:rPr>
        <w:t>.</w:t>
      </w:r>
    </w:p>
    <w:p w:rsidR="00740E0B" w:rsidRPr="00740E0B" w:rsidRDefault="00740E0B" w:rsidP="00740E0B">
      <w:pPr>
        <w:tabs>
          <w:tab w:val="left" w:pos="1134"/>
          <w:tab w:val="left" w:pos="5954"/>
        </w:tabs>
        <w:ind w:left="1069"/>
        <w:jc w:val="both"/>
        <w:rPr>
          <w:color w:val="1F497D" w:themeColor="text2"/>
          <w:sz w:val="26"/>
          <w:szCs w:val="26"/>
        </w:rPr>
      </w:pPr>
    </w:p>
    <w:p w:rsidR="00E44765" w:rsidRPr="00642B7C" w:rsidRDefault="00E44765" w:rsidP="00E44765">
      <w:pPr>
        <w:spacing w:before="120"/>
        <w:jc w:val="both"/>
        <w:rPr>
          <w:color w:val="1F497D" w:themeColor="text2"/>
          <w:sz w:val="26"/>
          <w:szCs w:val="26"/>
        </w:rPr>
      </w:pPr>
    </w:p>
    <w:p w:rsidR="00D05B94" w:rsidRPr="00642B7C" w:rsidRDefault="00D05B94" w:rsidP="00E44765">
      <w:pPr>
        <w:spacing w:before="120"/>
        <w:jc w:val="both"/>
        <w:rPr>
          <w:color w:val="1F497D" w:themeColor="text2"/>
          <w:sz w:val="26"/>
          <w:szCs w:val="26"/>
        </w:rPr>
      </w:pPr>
    </w:p>
    <w:tbl>
      <w:tblPr>
        <w:tblW w:w="10101" w:type="dxa"/>
        <w:tblLook w:val="01E0"/>
      </w:tblPr>
      <w:tblGrid>
        <w:gridCol w:w="3222"/>
        <w:gridCol w:w="3549"/>
        <w:gridCol w:w="3330"/>
      </w:tblGrid>
      <w:tr w:rsidR="00E44765" w:rsidRPr="00642B7C" w:rsidTr="00555230">
        <w:trPr>
          <w:trHeight w:val="575"/>
        </w:trPr>
        <w:tc>
          <w:tcPr>
            <w:tcW w:w="3222" w:type="dxa"/>
          </w:tcPr>
          <w:p w:rsidR="00E44765" w:rsidRPr="0064597A" w:rsidRDefault="00E44765" w:rsidP="00555230">
            <w:pPr>
              <w:pStyle w:val="a3"/>
              <w:ind w:right="23" w:hanging="74"/>
              <w:jc w:val="both"/>
              <w:rPr>
                <w:sz w:val="26"/>
                <w:szCs w:val="26"/>
              </w:rPr>
            </w:pPr>
            <w:r w:rsidRPr="0064597A">
              <w:rPr>
                <w:sz w:val="26"/>
                <w:szCs w:val="26"/>
              </w:rPr>
              <w:t>Председатель Комиссии</w:t>
            </w:r>
          </w:p>
        </w:tc>
        <w:tc>
          <w:tcPr>
            <w:tcW w:w="3549" w:type="dxa"/>
          </w:tcPr>
          <w:p w:rsidR="00E44765" w:rsidRPr="0064597A" w:rsidRDefault="00E44765" w:rsidP="00555230">
            <w:pPr>
              <w:pStyle w:val="a3"/>
              <w:ind w:right="23" w:hanging="74"/>
              <w:jc w:val="both"/>
              <w:rPr>
                <w:b/>
                <w:sz w:val="26"/>
                <w:szCs w:val="26"/>
              </w:rPr>
            </w:pPr>
            <w:r w:rsidRPr="0064597A">
              <w:rPr>
                <w:b/>
                <w:sz w:val="26"/>
                <w:szCs w:val="26"/>
              </w:rPr>
              <w:t xml:space="preserve">            ________________</w:t>
            </w:r>
          </w:p>
        </w:tc>
        <w:tc>
          <w:tcPr>
            <w:tcW w:w="3330" w:type="dxa"/>
          </w:tcPr>
          <w:p w:rsidR="00E44765" w:rsidRPr="0064597A" w:rsidRDefault="00901D98" w:rsidP="00555230">
            <w:pPr>
              <w:ind w:right="23" w:hanging="74"/>
              <w:jc w:val="both"/>
              <w:rPr>
                <w:sz w:val="26"/>
                <w:szCs w:val="26"/>
              </w:rPr>
            </w:pPr>
            <w:r w:rsidRPr="0064597A">
              <w:rPr>
                <w:sz w:val="26"/>
                <w:szCs w:val="26"/>
              </w:rPr>
              <w:t xml:space="preserve">С.А. </w:t>
            </w:r>
            <w:proofErr w:type="spellStart"/>
            <w:r w:rsidRPr="0064597A">
              <w:rPr>
                <w:sz w:val="26"/>
                <w:szCs w:val="26"/>
              </w:rPr>
              <w:t>Шкарупа</w:t>
            </w:r>
            <w:proofErr w:type="spellEnd"/>
          </w:p>
        </w:tc>
      </w:tr>
      <w:tr w:rsidR="00E44765" w:rsidRPr="00642B7C" w:rsidTr="00555230">
        <w:tc>
          <w:tcPr>
            <w:tcW w:w="3222" w:type="dxa"/>
          </w:tcPr>
          <w:p w:rsidR="00E44765" w:rsidRPr="0064597A" w:rsidRDefault="00E44765" w:rsidP="00555230">
            <w:pPr>
              <w:ind w:right="23" w:hanging="74"/>
              <w:jc w:val="both"/>
              <w:rPr>
                <w:sz w:val="26"/>
                <w:szCs w:val="26"/>
              </w:rPr>
            </w:pPr>
            <w:r w:rsidRPr="0064597A">
              <w:rPr>
                <w:sz w:val="26"/>
                <w:szCs w:val="26"/>
              </w:rPr>
              <w:t xml:space="preserve">  </w:t>
            </w:r>
          </w:p>
          <w:p w:rsidR="00E44765" w:rsidRPr="0064597A" w:rsidRDefault="00E44765" w:rsidP="00555230">
            <w:pPr>
              <w:ind w:right="23" w:hanging="74"/>
              <w:jc w:val="both"/>
              <w:rPr>
                <w:sz w:val="26"/>
                <w:szCs w:val="26"/>
              </w:rPr>
            </w:pPr>
            <w:r w:rsidRPr="0064597A">
              <w:rPr>
                <w:sz w:val="26"/>
                <w:szCs w:val="26"/>
              </w:rPr>
              <w:t>Члены Комиссии</w:t>
            </w:r>
          </w:p>
        </w:tc>
        <w:tc>
          <w:tcPr>
            <w:tcW w:w="3549" w:type="dxa"/>
          </w:tcPr>
          <w:p w:rsidR="00E44765" w:rsidRPr="0064597A" w:rsidRDefault="00E44765" w:rsidP="00555230">
            <w:pPr>
              <w:ind w:right="23" w:hanging="74"/>
              <w:jc w:val="both"/>
              <w:rPr>
                <w:sz w:val="26"/>
                <w:szCs w:val="26"/>
              </w:rPr>
            </w:pPr>
            <w:r w:rsidRPr="0064597A">
              <w:rPr>
                <w:sz w:val="26"/>
                <w:szCs w:val="26"/>
              </w:rPr>
              <w:t xml:space="preserve">              </w:t>
            </w:r>
          </w:p>
          <w:p w:rsidR="00E44765" w:rsidRPr="0064597A" w:rsidRDefault="00E44765" w:rsidP="00555230">
            <w:pPr>
              <w:ind w:right="23" w:hanging="74"/>
              <w:jc w:val="both"/>
              <w:rPr>
                <w:sz w:val="26"/>
                <w:szCs w:val="26"/>
              </w:rPr>
            </w:pPr>
            <w:r w:rsidRPr="0064597A">
              <w:rPr>
                <w:sz w:val="26"/>
                <w:szCs w:val="26"/>
              </w:rPr>
              <w:t xml:space="preserve">            _______________</w:t>
            </w:r>
          </w:p>
          <w:p w:rsidR="00E44765" w:rsidRPr="0064597A" w:rsidRDefault="00E44765" w:rsidP="00555230">
            <w:pPr>
              <w:ind w:right="23" w:hanging="74"/>
              <w:jc w:val="both"/>
              <w:rPr>
                <w:sz w:val="26"/>
                <w:szCs w:val="26"/>
              </w:rPr>
            </w:pPr>
          </w:p>
          <w:p w:rsidR="00E44765" w:rsidRPr="0064597A" w:rsidRDefault="00E44765" w:rsidP="00555230">
            <w:pPr>
              <w:ind w:right="23" w:hanging="74"/>
              <w:jc w:val="both"/>
              <w:rPr>
                <w:sz w:val="26"/>
                <w:szCs w:val="26"/>
              </w:rPr>
            </w:pPr>
            <w:r w:rsidRPr="0064597A">
              <w:rPr>
                <w:sz w:val="26"/>
                <w:szCs w:val="26"/>
              </w:rPr>
              <w:t xml:space="preserve">          ________________</w:t>
            </w:r>
          </w:p>
          <w:p w:rsidR="00E44765" w:rsidRPr="0064597A" w:rsidRDefault="00E44765" w:rsidP="00555230">
            <w:pPr>
              <w:ind w:hanging="74"/>
              <w:jc w:val="both"/>
              <w:rPr>
                <w:sz w:val="26"/>
                <w:szCs w:val="26"/>
              </w:rPr>
            </w:pPr>
            <w:r w:rsidRPr="0064597A">
              <w:rPr>
                <w:sz w:val="26"/>
                <w:szCs w:val="26"/>
              </w:rPr>
              <w:t xml:space="preserve">  </w:t>
            </w:r>
          </w:p>
          <w:p w:rsidR="00E44765" w:rsidRPr="0064597A" w:rsidRDefault="00E44765" w:rsidP="00555230">
            <w:pPr>
              <w:tabs>
                <w:tab w:val="left" w:pos="858"/>
              </w:tabs>
              <w:ind w:hanging="74"/>
              <w:jc w:val="both"/>
              <w:rPr>
                <w:sz w:val="26"/>
                <w:szCs w:val="26"/>
              </w:rPr>
            </w:pPr>
            <w:r w:rsidRPr="0064597A">
              <w:rPr>
                <w:sz w:val="26"/>
                <w:szCs w:val="26"/>
              </w:rPr>
              <w:t xml:space="preserve">          ________________</w:t>
            </w:r>
          </w:p>
          <w:p w:rsidR="00E44765" w:rsidRPr="0064597A" w:rsidRDefault="00E44765" w:rsidP="00555230">
            <w:pPr>
              <w:tabs>
                <w:tab w:val="left" w:pos="858"/>
              </w:tabs>
              <w:ind w:hanging="74"/>
              <w:jc w:val="both"/>
              <w:rPr>
                <w:sz w:val="26"/>
                <w:szCs w:val="26"/>
              </w:rPr>
            </w:pPr>
          </w:p>
          <w:p w:rsidR="00E44765" w:rsidRPr="0064597A" w:rsidRDefault="00E44765" w:rsidP="00555230">
            <w:pPr>
              <w:tabs>
                <w:tab w:val="left" w:pos="858"/>
              </w:tabs>
              <w:ind w:firstLine="742"/>
              <w:jc w:val="both"/>
              <w:rPr>
                <w:sz w:val="26"/>
                <w:szCs w:val="26"/>
              </w:rPr>
            </w:pPr>
          </w:p>
        </w:tc>
        <w:tc>
          <w:tcPr>
            <w:tcW w:w="3330" w:type="dxa"/>
          </w:tcPr>
          <w:p w:rsidR="00E44765" w:rsidRPr="0064597A" w:rsidRDefault="00E44765" w:rsidP="00555230">
            <w:pPr>
              <w:ind w:right="23"/>
              <w:jc w:val="both"/>
              <w:rPr>
                <w:sz w:val="26"/>
                <w:szCs w:val="26"/>
              </w:rPr>
            </w:pPr>
          </w:p>
          <w:p w:rsidR="00E44765" w:rsidRPr="0064597A" w:rsidRDefault="00E44765" w:rsidP="00555230">
            <w:pPr>
              <w:ind w:right="23" w:hanging="74"/>
              <w:jc w:val="both"/>
              <w:rPr>
                <w:sz w:val="26"/>
                <w:szCs w:val="26"/>
              </w:rPr>
            </w:pPr>
            <w:r w:rsidRPr="0064597A">
              <w:rPr>
                <w:sz w:val="26"/>
                <w:szCs w:val="26"/>
              </w:rPr>
              <w:t xml:space="preserve">А.А. </w:t>
            </w:r>
            <w:proofErr w:type="spellStart"/>
            <w:r w:rsidRPr="0064597A">
              <w:rPr>
                <w:sz w:val="26"/>
                <w:szCs w:val="26"/>
              </w:rPr>
              <w:t>Кочиев</w:t>
            </w:r>
            <w:proofErr w:type="spellEnd"/>
          </w:p>
          <w:p w:rsidR="00E44765" w:rsidRPr="0064597A" w:rsidRDefault="00E44765" w:rsidP="00555230">
            <w:pPr>
              <w:ind w:right="23" w:hanging="74"/>
              <w:jc w:val="both"/>
              <w:rPr>
                <w:sz w:val="26"/>
                <w:szCs w:val="26"/>
              </w:rPr>
            </w:pPr>
          </w:p>
          <w:p w:rsidR="00E44765" w:rsidRPr="0064597A" w:rsidRDefault="00E44765" w:rsidP="00555230">
            <w:pPr>
              <w:ind w:right="23" w:hanging="74"/>
              <w:jc w:val="both"/>
              <w:rPr>
                <w:sz w:val="26"/>
                <w:szCs w:val="26"/>
              </w:rPr>
            </w:pPr>
            <w:r w:rsidRPr="0064597A">
              <w:rPr>
                <w:sz w:val="26"/>
                <w:szCs w:val="26"/>
              </w:rPr>
              <w:t>Е.В. Вилаева</w:t>
            </w:r>
          </w:p>
          <w:p w:rsidR="00E44765" w:rsidRPr="0064597A" w:rsidRDefault="00E44765" w:rsidP="00555230">
            <w:pPr>
              <w:ind w:right="23" w:hanging="74"/>
              <w:jc w:val="both"/>
              <w:rPr>
                <w:sz w:val="26"/>
                <w:szCs w:val="26"/>
              </w:rPr>
            </w:pPr>
          </w:p>
          <w:p w:rsidR="00E44765" w:rsidRPr="0064597A" w:rsidRDefault="00E44765" w:rsidP="00555230">
            <w:pPr>
              <w:ind w:right="23" w:hanging="74"/>
              <w:jc w:val="both"/>
              <w:rPr>
                <w:sz w:val="26"/>
                <w:szCs w:val="26"/>
              </w:rPr>
            </w:pPr>
            <w:r w:rsidRPr="0064597A">
              <w:rPr>
                <w:sz w:val="26"/>
                <w:szCs w:val="26"/>
              </w:rPr>
              <w:t xml:space="preserve">Ю.П. Отчиева </w:t>
            </w:r>
          </w:p>
          <w:p w:rsidR="00E44765" w:rsidRPr="0064597A" w:rsidRDefault="00E44765" w:rsidP="00555230">
            <w:pPr>
              <w:ind w:right="23" w:hanging="74"/>
              <w:jc w:val="both"/>
              <w:rPr>
                <w:sz w:val="26"/>
                <w:szCs w:val="26"/>
              </w:rPr>
            </w:pPr>
          </w:p>
        </w:tc>
      </w:tr>
    </w:tbl>
    <w:p w:rsidR="00E44765" w:rsidRPr="00642B7C" w:rsidRDefault="00E44765" w:rsidP="00E44765">
      <w:pPr>
        <w:pStyle w:val="ConsPlusNonformat"/>
        <w:jc w:val="both"/>
        <w:rPr>
          <w:rFonts w:ascii="Times New Roman" w:hAnsi="Times New Roman" w:cs="Times New Roman"/>
          <w:color w:val="1F497D" w:themeColor="text2"/>
          <w:sz w:val="26"/>
          <w:szCs w:val="26"/>
        </w:rPr>
      </w:pPr>
    </w:p>
    <w:p w:rsidR="00D05B94" w:rsidRPr="0064597A" w:rsidRDefault="00E44765" w:rsidP="0064597A">
      <w:pPr>
        <w:pStyle w:val="ConsPlusNonformat"/>
        <w:ind w:firstLine="709"/>
        <w:jc w:val="both"/>
        <w:rPr>
          <w:rFonts w:ascii="Times New Roman" w:hAnsi="Times New Roman" w:cs="Times New Roman"/>
          <w:sz w:val="26"/>
          <w:szCs w:val="26"/>
        </w:rPr>
      </w:pPr>
      <w:r w:rsidRPr="0064597A">
        <w:rPr>
          <w:rFonts w:ascii="Times New Roman" w:hAnsi="Times New Roman" w:cs="Times New Roman"/>
          <w:sz w:val="26"/>
          <w:szCs w:val="26"/>
        </w:rPr>
        <w:t>Решение  может  быть  обжаловано  в  течение  трех  месяцев  со дня его принятия в арбитражный суд.</w:t>
      </w:r>
    </w:p>
    <w:p w:rsidR="00740E0B" w:rsidRPr="0064597A" w:rsidRDefault="00E44765" w:rsidP="00E44765">
      <w:pPr>
        <w:pStyle w:val="ConsPlusNonformat"/>
        <w:ind w:firstLine="709"/>
        <w:jc w:val="both"/>
        <w:rPr>
          <w:rFonts w:ascii="Times New Roman" w:hAnsi="Times New Roman" w:cs="Times New Roman"/>
          <w:sz w:val="26"/>
          <w:szCs w:val="26"/>
        </w:rPr>
      </w:pPr>
      <w:r w:rsidRPr="0064597A">
        <w:rPr>
          <w:rFonts w:ascii="Times New Roman" w:hAnsi="Times New Roman" w:cs="Times New Roman"/>
          <w:sz w:val="26"/>
          <w:szCs w:val="26"/>
          <w:u w:val="single"/>
        </w:rPr>
        <w:t>Примечание</w:t>
      </w:r>
      <w:r w:rsidRPr="0064597A">
        <w:rPr>
          <w:rFonts w:ascii="Times New Roman" w:hAnsi="Times New Roman" w:cs="Times New Roman"/>
          <w:sz w:val="26"/>
          <w:szCs w:val="26"/>
        </w:rPr>
        <w:t>.  За  невыполнение  в   установленный   срок  законного  решения антимонопольного  органа  статьей  19.5  Кодекса  Российской  Феде</w:t>
      </w:r>
      <w:r w:rsidR="00A31A9B">
        <w:rPr>
          <w:rFonts w:ascii="Times New Roman" w:hAnsi="Times New Roman" w:cs="Times New Roman"/>
          <w:sz w:val="26"/>
          <w:szCs w:val="26"/>
        </w:rPr>
        <w:t xml:space="preserve">рации об административных правонарушениях </w:t>
      </w:r>
      <w:r w:rsidRPr="0064597A">
        <w:rPr>
          <w:rFonts w:ascii="Times New Roman" w:hAnsi="Times New Roman" w:cs="Times New Roman"/>
          <w:sz w:val="26"/>
          <w:szCs w:val="26"/>
        </w:rPr>
        <w:t>установлена     административная ответственность.</w:t>
      </w:r>
    </w:p>
    <w:p w:rsidR="00740E0B" w:rsidRPr="00740E0B" w:rsidRDefault="00740E0B" w:rsidP="00740E0B">
      <w:pPr>
        <w:rPr>
          <w:lang w:eastAsia="en-US"/>
        </w:rPr>
      </w:pPr>
    </w:p>
    <w:p w:rsidR="00740E0B" w:rsidRPr="00740E0B" w:rsidRDefault="00740E0B" w:rsidP="00740E0B">
      <w:pPr>
        <w:rPr>
          <w:lang w:eastAsia="en-US"/>
        </w:rPr>
      </w:pPr>
    </w:p>
    <w:p w:rsidR="00740E0B" w:rsidRPr="00740E0B" w:rsidRDefault="00740E0B" w:rsidP="00740E0B">
      <w:pPr>
        <w:rPr>
          <w:lang w:eastAsia="en-US"/>
        </w:rPr>
      </w:pPr>
    </w:p>
    <w:p w:rsidR="00740E0B" w:rsidRPr="00740E0B" w:rsidRDefault="00740E0B" w:rsidP="00740E0B">
      <w:pPr>
        <w:rPr>
          <w:lang w:eastAsia="en-US"/>
        </w:rPr>
      </w:pPr>
    </w:p>
    <w:p w:rsidR="00740E0B" w:rsidRPr="00740E0B" w:rsidRDefault="00740E0B" w:rsidP="00740E0B">
      <w:pPr>
        <w:rPr>
          <w:lang w:eastAsia="en-US"/>
        </w:rPr>
      </w:pPr>
    </w:p>
    <w:p w:rsidR="00740E0B" w:rsidRPr="00740E0B" w:rsidRDefault="00740E0B" w:rsidP="00740E0B">
      <w:pPr>
        <w:rPr>
          <w:lang w:eastAsia="en-US"/>
        </w:rPr>
      </w:pPr>
    </w:p>
    <w:p w:rsidR="00740E0B" w:rsidRPr="00740E0B" w:rsidRDefault="00740E0B" w:rsidP="00740E0B">
      <w:pPr>
        <w:rPr>
          <w:lang w:eastAsia="en-US"/>
        </w:rPr>
      </w:pPr>
    </w:p>
    <w:p w:rsidR="00740E0B" w:rsidRPr="00740E0B" w:rsidRDefault="00740E0B" w:rsidP="00740E0B">
      <w:pPr>
        <w:rPr>
          <w:lang w:eastAsia="en-US"/>
        </w:rPr>
      </w:pPr>
    </w:p>
    <w:p w:rsidR="00740E0B" w:rsidRPr="00740E0B" w:rsidRDefault="00740E0B" w:rsidP="00740E0B">
      <w:pPr>
        <w:rPr>
          <w:lang w:eastAsia="en-US"/>
        </w:rPr>
      </w:pPr>
    </w:p>
    <w:p w:rsidR="00740E0B" w:rsidRPr="00740E0B" w:rsidRDefault="00740E0B" w:rsidP="00740E0B">
      <w:pPr>
        <w:rPr>
          <w:lang w:eastAsia="en-US"/>
        </w:rPr>
      </w:pPr>
    </w:p>
    <w:p w:rsidR="00740E0B" w:rsidRPr="00740E0B" w:rsidRDefault="00740E0B" w:rsidP="00740E0B">
      <w:pPr>
        <w:rPr>
          <w:lang w:eastAsia="en-US"/>
        </w:rPr>
      </w:pPr>
    </w:p>
    <w:p w:rsidR="00740E0B" w:rsidRDefault="00740E0B" w:rsidP="00740E0B">
      <w:pPr>
        <w:rPr>
          <w:lang w:eastAsia="en-US"/>
        </w:rPr>
      </w:pPr>
    </w:p>
    <w:p w:rsidR="00E44765" w:rsidRPr="00740E0B" w:rsidRDefault="00E44765" w:rsidP="00740E0B">
      <w:pPr>
        <w:rPr>
          <w:lang w:eastAsia="en-US"/>
        </w:rPr>
      </w:pPr>
    </w:p>
    <w:sectPr w:rsidR="00E44765" w:rsidRPr="00740E0B" w:rsidSect="00836F15">
      <w:headerReference w:type="default" r:id="rId11"/>
      <w:pgSz w:w="11906" w:h="16838"/>
      <w:pgMar w:top="1134"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21E" w:rsidRDefault="0008421E" w:rsidP="0014089F">
      <w:r>
        <w:separator/>
      </w:r>
    </w:p>
  </w:endnote>
  <w:endnote w:type="continuationSeparator" w:id="0">
    <w:p w:rsidR="0008421E" w:rsidRDefault="0008421E" w:rsidP="00140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21E" w:rsidRDefault="0008421E" w:rsidP="0014089F">
      <w:r>
        <w:separator/>
      </w:r>
    </w:p>
  </w:footnote>
  <w:footnote w:type="continuationSeparator" w:id="0">
    <w:p w:rsidR="0008421E" w:rsidRDefault="0008421E" w:rsidP="00140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2704"/>
      <w:docPartObj>
        <w:docPartGallery w:val="Page Numbers (Top of Page)"/>
        <w:docPartUnique/>
      </w:docPartObj>
    </w:sdtPr>
    <w:sdtEndPr>
      <w:rPr>
        <w:sz w:val="24"/>
        <w:szCs w:val="24"/>
      </w:rPr>
    </w:sdtEndPr>
    <w:sdtContent>
      <w:p w:rsidR="00EF74C2" w:rsidRPr="0014089F" w:rsidRDefault="00BC3F58">
        <w:pPr>
          <w:pStyle w:val="a9"/>
          <w:jc w:val="center"/>
          <w:rPr>
            <w:sz w:val="24"/>
            <w:szCs w:val="24"/>
          </w:rPr>
        </w:pPr>
        <w:r w:rsidRPr="0014089F">
          <w:rPr>
            <w:sz w:val="24"/>
            <w:szCs w:val="24"/>
          </w:rPr>
          <w:fldChar w:fldCharType="begin"/>
        </w:r>
        <w:r w:rsidR="00EF74C2" w:rsidRPr="0014089F">
          <w:rPr>
            <w:sz w:val="24"/>
            <w:szCs w:val="24"/>
          </w:rPr>
          <w:instrText xml:space="preserve"> PAGE   \* MERGEFORMAT </w:instrText>
        </w:r>
        <w:r w:rsidRPr="0014089F">
          <w:rPr>
            <w:sz w:val="24"/>
            <w:szCs w:val="24"/>
          </w:rPr>
          <w:fldChar w:fldCharType="separate"/>
        </w:r>
        <w:r w:rsidR="00F74E09">
          <w:rPr>
            <w:noProof/>
            <w:sz w:val="24"/>
            <w:szCs w:val="24"/>
          </w:rPr>
          <w:t>7</w:t>
        </w:r>
        <w:r w:rsidRPr="0014089F">
          <w:rPr>
            <w:sz w:val="24"/>
            <w:szCs w:val="24"/>
          </w:rPr>
          <w:fldChar w:fldCharType="end"/>
        </w:r>
      </w:p>
    </w:sdtContent>
  </w:sdt>
  <w:p w:rsidR="00EF74C2" w:rsidRDefault="00EF74C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71384"/>
    <w:multiLevelType w:val="hybridMultilevel"/>
    <w:tmpl w:val="AD60AE90"/>
    <w:lvl w:ilvl="0" w:tplc="4074216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923893"/>
    <w:multiLevelType w:val="hybridMultilevel"/>
    <w:tmpl w:val="5310013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548B26ED"/>
    <w:multiLevelType w:val="hybridMultilevel"/>
    <w:tmpl w:val="3D1CC1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932179"/>
    <w:multiLevelType w:val="hybridMultilevel"/>
    <w:tmpl w:val="B33A4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F08BD"/>
    <w:rsid w:val="0000067A"/>
    <w:rsid w:val="000011E1"/>
    <w:rsid w:val="0000223B"/>
    <w:rsid w:val="000022E2"/>
    <w:rsid w:val="00003495"/>
    <w:rsid w:val="00003B2E"/>
    <w:rsid w:val="00005C3C"/>
    <w:rsid w:val="00006473"/>
    <w:rsid w:val="00007FFB"/>
    <w:rsid w:val="000102BF"/>
    <w:rsid w:val="0001062E"/>
    <w:rsid w:val="00012123"/>
    <w:rsid w:val="00013EC8"/>
    <w:rsid w:val="00014BBA"/>
    <w:rsid w:val="000155E6"/>
    <w:rsid w:val="00015B30"/>
    <w:rsid w:val="00015E91"/>
    <w:rsid w:val="00016863"/>
    <w:rsid w:val="000220F6"/>
    <w:rsid w:val="000230E8"/>
    <w:rsid w:val="0002357C"/>
    <w:rsid w:val="0002361E"/>
    <w:rsid w:val="00023E97"/>
    <w:rsid w:val="00031B1F"/>
    <w:rsid w:val="00031FC9"/>
    <w:rsid w:val="00032146"/>
    <w:rsid w:val="00032EFF"/>
    <w:rsid w:val="0003375B"/>
    <w:rsid w:val="000342E2"/>
    <w:rsid w:val="00037F0A"/>
    <w:rsid w:val="000402CA"/>
    <w:rsid w:val="000409EB"/>
    <w:rsid w:val="000426E3"/>
    <w:rsid w:val="00042B2A"/>
    <w:rsid w:val="00042CC9"/>
    <w:rsid w:val="0004490A"/>
    <w:rsid w:val="00045391"/>
    <w:rsid w:val="0004598A"/>
    <w:rsid w:val="000463F2"/>
    <w:rsid w:val="00054246"/>
    <w:rsid w:val="00055C00"/>
    <w:rsid w:val="000563A6"/>
    <w:rsid w:val="00057781"/>
    <w:rsid w:val="00057FEF"/>
    <w:rsid w:val="000633D1"/>
    <w:rsid w:val="00063600"/>
    <w:rsid w:val="00063934"/>
    <w:rsid w:val="00063F6D"/>
    <w:rsid w:val="00064E16"/>
    <w:rsid w:val="00066259"/>
    <w:rsid w:val="00066BBC"/>
    <w:rsid w:val="00066D28"/>
    <w:rsid w:val="0006743A"/>
    <w:rsid w:val="00070EE6"/>
    <w:rsid w:val="000714AB"/>
    <w:rsid w:val="0007456D"/>
    <w:rsid w:val="00074791"/>
    <w:rsid w:val="00074A31"/>
    <w:rsid w:val="00074D90"/>
    <w:rsid w:val="00075254"/>
    <w:rsid w:val="000758B8"/>
    <w:rsid w:val="00075A26"/>
    <w:rsid w:val="00076159"/>
    <w:rsid w:val="00076295"/>
    <w:rsid w:val="0007676B"/>
    <w:rsid w:val="00076773"/>
    <w:rsid w:val="0007764C"/>
    <w:rsid w:val="00080F1D"/>
    <w:rsid w:val="000817AB"/>
    <w:rsid w:val="00081DBA"/>
    <w:rsid w:val="00082787"/>
    <w:rsid w:val="0008421E"/>
    <w:rsid w:val="00084C7D"/>
    <w:rsid w:val="000852EA"/>
    <w:rsid w:val="00085DA8"/>
    <w:rsid w:val="00086A7C"/>
    <w:rsid w:val="0008741B"/>
    <w:rsid w:val="000877A1"/>
    <w:rsid w:val="0009066A"/>
    <w:rsid w:val="00091F13"/>
    <w:rsid w:val="00092014"/>
    <w:rsid w:val="00092875"/>
    <w:rsid w:val="00096887"/>
    <w:rsid w:val="00097440"/>
    <w:rsid w:val="000A13F3"/>
    <w:rsid w:val="000A300C"/>
    <w:rsid w:val="000A37B6"/>
    <w:rsid w:val="000A43E2"/>
    <w:rsid w:val="000A6233"/>
    <w:rsid w:val="000A7219"/>
    <w:rsid w:val="000A75E8"/>
    <w:rsid w:val="000A7A89"/>
    <w:rsid w:val="000B0741"/>
    <w:rsid w:val="000B1419"/>
    <w:rsid w:val="000B1C56"/>
    <w:rsid w:val="000B3AD9"/>
    <w:rsid w:val="000B3C10"/>
    <w:rsid w:val="000B3D01"/>
    <w:rsid w:val="000B3EFA"/>
    <w:rsid w:val="000B48F5"/>
    <w:rsid w:val="000B5B1D"/>
    <w:rsid w:val="000C0196"/>
    <w:rsid w:val="000C0727"/>
    <w:rsid w:val="000C358E"/>
    <w:rsid w:val="000C48A6"/>
    <w:rsid w:val="000C591B"/>
    <w:rsid w:val="000C59D2"/>
    <w:rsid w:val="000C662F"/>
    <w:rsid w:val="000C6662"/>
    <w:rsid w:val="000C7A87"/>
    <w:rsid w:val="000C7B39"/>
    <w:rsid w:val="000C7E5E"/>
    <w:rsid w:val="000D0755"/>
    <w:rsid w:val="000D1B6D"/>
    <w:rsid w:val="000D21B1"/>
    <w:rsid w:val="000D34C3"/>
    <w:rsid w:val="000D396E"/>
    <w:rsid w:val="000D3C64"/>
    <w:rsid w:val="000D45AA"/>
    <w:rsid w:val="000D4BCE"/>
    <w:rsid w:val="000D6121"/>
    <w:rsid w:val="000E1178"/>
    <w:rsid w:val="000E12BB"/>
    <w:rsid w:val="000E2D73"/>
    <w:rsid w:val="000E358C"/>
    <w:rsid w:val="000E4116"/>
    <w:rsid w:val="000E51DF"/>
    <w:rsid w:val="000E54DD"/>
    <w:rsid w:val="000E57B3"/>
    <w:rsid w:val="000E5B48"/>
    <w:rsid w:val="000E691F"/>
    <w:rsid w:val="000F289E"/>
    <w:rsid w:val="000F2A86"/>
    <w:rsid w:val="000F2B9E"/>
    <w:rsid w:val="000F2C9E"/>
    <w:rsid w:val="000F32C2"/>
    <w:rsid w:val="000F3615"/>
    <w:rsid w:val="000F3B45"/>
    <w:rsid w:val="000F4A41"/>
    <w:rsid w:val="000F4D5D"/>
    <w:rsid w:val="000F55E8"/>
    <w:rsid w:val="000F5D74"/>
    <w:rsid w:val="000F5EED"/>
    <w:rsid w:val="000F6EF4"/>
    <w:rsid w:val="000F7846"/>
    <w:rsid w:val="00101EA5"/>
    <w:rsid w:val="00102C65"/>
    <w:rsid w:val="00103976"/>
    <w:rsid w:val="00103A30"/>
    <w:rsid w:val="00104463"/>
    <w:rsid w:val="00105DE4"/>
    <w:rsid w:val="00106B4F"/>
    <w:rsid w:val="00106D3F"/>
    <w:rsid w:val="0010751F"/>
    <w:rsid w:val="001112B6"/>
    <w:rsid w:val="00111586"/>
    <w:rsid w:val="00113FED"/>
    <w:rsid w:val="00114005"/>
    <w:rsid w:val="00114024"/>
    <w:rsid w:val="00115398"/>
    <w:rsid w:val="00116FF2"/>
    <w:rsid w:val="0011794F"/>
    <w:rsid w:val="00117C1A"/>
    <w:rsid w:val="00120564"/>
    <w:rsid w:val="00120E0C"/>
    <w:rsid w:val="00121CFD"/>
    <w:rsid w:val="001224F4"/>
    <w:rsid w:val="0012306D"/>
    <w:rsid w:val="00123160"/>
    <w:rsid w:val="001250B6"/>
    <w:rsid w:val="00125E15"/>
    <w:rsid w:val="00127388"/>
    <w:rsid w:val="001276EF"/>
    <w:rsid w:val="00130D88"/>
    <w:rsid w:val="00132A6A"/>
    <w:rsid w:val="00132BA3"/>
    <w:rsid w:val="00132FAA"/>
    <w:rsid w:val="001335BC"/>
    <w:rsid w:val="00134142"/>
    <w:rsid w:val="0013473A"/>
    <w:rsid w:val="00134846"/>
    <w:rsid w:val="00136B12"/>
    <w:rsid w:val="001406C3"/>
    <w:rsid w:val="0014089F"/>
    <w:rsid w:val="00141524"/>
    <w:rsid w:val="00142027"/>
    <w:rsid w:val="001434E5"/>
    <w:rsid w:val="00144C69"/>
    <w:rsid w:val="00145002"/>
    <w:rsid w:val="00145133"/>
    <w:rsid w:val="00145E76"/>
    <w:rsid w:val="00147C92"/>
    <w:rsid w:val="0015052A"/>
    <w:rsid w:val="00151771"/>
    <w:rsid w:val="00152CA9"/>
    <w:rsid w:val="001533A2"/>
    <w:rsid w:val="00154006"/>
    <w:rsid w:val="00156E9A"/>
    <w:rsid w:val="001605FB"/>
    <w:rsid w:val="00160FB7"/>
    <w:rsid w:val="0016159F"/>
    <w:rsid w:val="00161FBC"/>
    <w:rsid w:val="0016416C"/>
    <w:rsid w:val="00165B13"/>
    <w:rsid w:val="00165F7C"/>
    <w:rsid w:val="001662D1"/>
    <w:rsid w:val="00166E3F"/>
    <w:rsid w:val="00167310"/>
    <w:rsid w:val="00170AEF"/>
    <w:rsid w:val="00170CBE"/>
    <w:rsid w:val="00170FEB"/>
    <w:rsid w:val="00171020"/>
    <w:rsid w:val="00172926"/>
    <w:rsid w:val="00172BF9"/>
    <w:rsid w:val="0017350F"/>
    <w:rsid w:val="00174462"/>
    <w:rsid w:val="001744C1"/>
    <w:rsid w:val="001745EA"/>
    <w:rsid w:val="001771AD"/>
    <w:rsid w:val="0017742C"/>
    <w:rsid w:val="00177A49"/>
    <w:rsid w:val="001806C6"/>
    <w:rsid w:val="00180C13"/>
    <w:rsid w:val="00180D68"/>
    <w:rsid w:val="0018197C"/>
    <w:rsid w:val="00183629"/>
    <w:rsid w:val="00183F3D"/>
    <w:rsid w:val="00184D91"/>
    <w:rsid w:val="00186D8E"/>
    <w:rsid w:val="00187955"/>
    <w:rsid w:val="001904E0"/>
    <w:rsid w:val="001905C6"/>
    <w:rsid w:val="0019243C"/>
    <w:rsid w:val="001927A4"/>
    <w:rsid w:val="00193970"/>
    <w:rsid w:val="00193C37"/>
    <w:rsid w:val="00194539"/>
    <w:rsid w:val="00194D1C"/>
    <w:rsid w:val="00195635"/>
    <w:rsid w:val="00195ADC"/>
    <w:rsid w:val="00197667"/>
    <w:rsid w:val="001A101F"/>
    <w:rsid w:val="001A4F5E"/>
    <w:rsid w:val="001A54DF"/>
    <w:rsid w:val="001A5B9A"/>
    <w:rsid w:val="001A710A"/>
    <w:rsid w:val="001A721F"/>
    <w:rsid w:val="001A79BB"/>
    <w:rsid w:val="001B0AE1"/>
    <w:rsid w:val="001B391B"/>
    <w:rsid w:val="001B4A30"/>
    <w:rsid w:val="001B50E4"/>
    <w:rsid w:val="001B51C1"/>
    <w:rsid w:val="001B540D"/>
    <w:rsid w:val="001B5F33"/>
    <w:rsid w:val="001B65EA"/>
    <w:rsid w:val="001C1462"/>
    <w:rsid w:val="001C177A"/>
    <w:rsid w:val="001C2338"/>
    <w:rsid w:val="001C2BAB"/>
    <w:rsid w:val="001C301A"/>
    <w:rsid w:val="001C31AD"/>
    <w:rsid w:val="001C3300"/>
    <w:rsid w:val="001C54B1"/>
    <w:rsid w:val="001C58FE"/>
    <w:rsid w:val="001C6394"/>
    <w:rsid w:val="001C639D"/>
    <w:rsid w:val="001D0200"/>
    <w:rsid w:val="001D1061"/>
    <w:rsid w:val="001D1BB7"/>
    <w:rsid w:val="001D28E2"/>
    <w:rsid w:val="001D31E5"/>
    <w:rsid w:val="001D327C"/>
    <w:rsid w:val="001D365E"/>
    <w:rsid w:val="001D453C"/>
    <w:rsid w:val="001D4998"/>
    <w:rsid w:val="001D5108"/>
    <w:rsid w:val="001D581B"/>
    <w:rsid w:val="001D59B9"/>
    <w:rsid w:val="001D6342"/>
    <w:rsid w:val="001D6E45"/>
    <w:rsid w:val="001E14CB"/>
    <w:rsid w:val="001E5078"/>
    <w:rsid w:val="001E6BE4"/>
    <w:rsid w:val="001E6C51"/>
    <w:rsid w:val="001E6F29"/>
    <w:rsid w:val="001F10C8"/>
    <w:rsid w:val="001F19F7"/>
    <w:rsid w:val="001F237D"/>
    <w:rsid w:val="001F2C2F"/>
    <w:rsid w:val="001F2F6A"/>
    <w:rsid w:val="001F2F83"/>
    <w:rsid w:val="001F4B27"/>
    <w:rsid w:val="001F713B"/>
    <w:rsid w:val="001F7F58"/>
    <w:rsid w:val="00201296"/>
    <w:rsid w:val="00201D10"/>
    <w:rsid w:val="00203BB6"/>
    <w:rsid w:val="00203EFE"/>
    <w:rsid w:val="00204ADC"/>
    <w:rsid w:val="002055F6"/>
    <w:rsid w:val="00205C01"/>
    <w:rsid w:val="0020638E"/>
    <w:rsid w:val="00206820"/>
    <w:rsid w:val="00207068"/>
    <w:rsid w:val="002072A7"/>
    <w:rsid w:val="002077E9"/>
    <w:rsid w:val="00207EA7"/>
    <w:rsid w:val="0021007C"/>
    <w:rsid w:val="00210A6F"/>
    <w:rsid w:val="00211155"/>
    <w:rsid w:val="00211362"/>
    <w:rsid w:val="00213140"/>
    <w:rsid w:val="002131B2"/>
    <w:rsid w:val="00213E59"/>
    <w:rsid w:val="002155BA"/>
    <w:rsid w:val="00216A43"/>
    <w:rsid w:val="00217D65"/>
    <w:rsid w:val="00221191"/>
    <w:rsid w:val="00222D9E"/>
    <w:rsid w:val="00223E84"/>
    <w:rsid w:val="00224829"/>
    <w:rsid w:val="00225098"/>
    <w:rsid w:val="0022748C"/>
    <w:rsid w:val="00227637"/>
    <w:rsid w:val="00227B80"/>
    <w:rsid w:val="00230205"/>
    <w:rsid w:val="002312FF"/>
    <w:rsid w:val="0023137C"/>
    <w:rsid w:val="00231546"/>
    <w:rsid w:val="00232527"/>
    <w:rsid w:val="002326DD"/>
    <w:rsid w:val="00233A99"/>
    <w:rsid w:val="00233F9A"/>
    <w:rsid w:val="00234215"/>
    <w:rsid w:val="00234259"/>
    <w:rsid w:val="00234EED"/>
    <w:rsid w:val="00235867"/>
    <w:rsid w:val="00237342"/>
    <w:rsid w:val="00237DA6"/>
    <w:rsid w:val="0024153D"/>
    <w:rsid w:val="00241890"/>
    <w:rsid w:val="0024284C"/>
    <w:rsid w:val="002433EB"/>
    <w:rsid w:val="00243F6D"/>
    <w:rsid w:val="00244324"/>
    <w:rsid w:val="00245284"/>
    <w:rsid w:val="0024718E"/>
    <w:rsid w:val="00252CC3"/>
    <w:rsid w:val="002551E1"/>
    <w:rsid w:val="0025559E"/>
    <w:rsid w:val="002557A7"/>
    <w:rsid w:val="00255CE1"/>
    <w:rsid w:val="00256103"/>
    <w:rsid w:val="0025620F"/>
    <w:rsid w:val="002563DA"/>
    <w:rsid w:val="00256ECD"/>
    <w:rsid w:val="00257089"/>
    <w:rsid w:val="002577D5"/>
    <w:rsid w:val="0026027F"/>
    <w:rsid w:val="002613FE"/>
    <w:rsid w:val="002617D7"/>
    <w:rsid w:val="00261DFA"/>
    <w:rsid w:val="00261F05"/>
    <w:rsid w:val="00263BF2"/>
    <w:rsid w:val="00263F77"/>
    <w:rsid w:val="0026508C"/>
    <w:rsid w:val="002659CF"/>
    <w:rsid w:val="00266FC2"/>
    <w:rsid w:val="0026712F"/>
    <w:rsid w:val="002672A6"/>
    <w:rsid w:val="0026735D"/>
    <w:rsid w:val="00270680"/>
    <w:rsid w:val="00271CE5"/>
    <w:rsid w:val="00273052"/>
    <w:rsid w:val="002753CC"/>
    <w:rsid w:val="00275E59"/>
    <w:rsid w:val="00276934"/>
    <w:rsid w:val="00277B62"/>
    <w:rsid w:val="00277B75"/>
    <w:rsid w:val="002801B8"/>
    <w:rsid w:val="00280358"/>
    <w:rsid w:val="002809AE"/>
    <w:rsid w:val="002811E7"/>
    <w:rsid w:val="00281584"/>
    <w:rsid w:val="00281BCE"/>
    <w:rsid w:val="00283EFF"/>
    <w:rsid w:val="0028453E"/>
    <w:rsid w:val="002874E6"/>
    <w:rsid w:val="00287902"/>
    <w:rsid w:val="00287ACF"/>
    <w:rsid w:val="002913DF"/>
    <w:rsid w:val="00291924"/>
    <w:rsid w:val="00291EF6"/>
    <w:rsid w:val="002920FA"/>
    <w:rsid w:val="002926B2"/>
    <w:rsid w:val="002933E1"/>
    <w:rsid w:val="00293AF7"/>
    <w:rsid w:val="00297879"/>
    <w:rsid w:val="002A08F8"/>
    <w:rsid w:val="002A2ED6"/>
    <w:rsid w:val="002A38B9"/>
    <w:rsid w:val="002A4E00"/>
    <w:rsid w:val="002A5835"/>
    <w:rsid w:val="002A6EED"/>
    <w:rsid w:val="002B0121"/>
    <w:rsid w:val="002B0165"/>
    <w:rsid w:val="002B035B"/>
    <w:rsid w:val="002B181A"/>
    <w:rsid w:val="002B1A64"/>
    <w:rsid w:val="002B1E5C"/>
    <w:rsid w:val="002B4A50"/>
    <w:rsid w:val="002B5817"/>
    <w:rsid w:val="002B58B1"/>
    <w:rsid w:val="002B6744"/>
    <w:rsid w:val="002B69C6"/>
    <w:rsid w:val="002B7261"/>
    <w:rsid w:val="002B78FB"/>
    <w:rsid w:val="002B7F23"/>
    <w:rsid w:val="002C103B"/>
    <w:rsid w:val="002C273F"/>
    <w:rsid w:val="002C2A60"/>
    <w:rsid w:val="002C7B44"/>
    <w:rsid w:val="002D21CB"/>
    <w:rsid w:val="002D2A0D"/>
    <w:rsid w:val="002D2B49"/>
    <w:rsid w:val="002D34D5"/>
    <w:rsid w:val="002D400F"/>
    <w:rsid w:val="002D410A"/>
    <w:rsid w:val="002D45E7"/>
    <w:rsid w:val="002D6DB2"/>
    <w:rsid w:val="002D7E13"/>
    <w:rsid w:val="002E0B8C"/>
    <w:rsid w:val="002E17C5"/>
    <w:rsid w:val="002E1C98"/>
    <w:rsid w:val="002E2C93"/>
    <w:rsid w:val="002E3A01"/>
    <w:rsid w:val="002E4E72"/>
    <w:rsid w:val="002E6D62"/>
    <w:rsid w:val="002E7C80"/>
    <w:rsid w:val="002E7EE8"/>
    <w:rsid w:val="002F0195"/>
    <w:rsid w:val="002F0EB4"/>
    <w:rsid w:val="002F16D7"/>
    <w:rsid w:val="002F17AE"/>
    <w:rsid w:val="002F293A"/>
    <w:rsid w:val="002F2B81"/>
    <w:rsid w:val="002F3104"/>
    <w:rsid w:val="002F40FB"/>
    <w:rsid w:val="002F62C1"/>
    <w:rsid w:val="002F670F"/>
    <w:rsid w:val="00300965"/>
    <w:rsid w:val="00300AA9"/>
    <w:rsid w:val="00300B27"/>
    <w:rsid w:val="00303E7D"/>
    <w:rsid w:val="0030578A"/>
    <w:rsid w:val="00306683"/>
    <w:rsid w:val="00310E34"/>
    <w:rsid w:val="00311098"/>
    <w:rsid w:val="00312675"/>
    <w:rsid w:val="0031307E"/>
    <w:rsid w:val="00313C1D"/>
    <w:rsid w:val="00313E66"/>
    <w:rsid w:val="00313EF2"/>
    <w:rsid w:val="00314924"/>
    <w:rsid w:val="00314FC7"/>
    <w:rsid w:val="003167E7"/>
    <w:rsid w:val="00316A0A"/>
    <w:rsid w:val="003216A5"/>
    <w:rsid w:val="003217B0"/>
    <w:rsid w:val="00321C54"/>
    <w:rsid w:val="0032302A"/>
    <w:rsid w:val="003249B6"/>
    <w:rsid w:val="00324A49"/>
    <w:rsid w:val="00324EC9"/>
    <w:rsid w:val="00325A92"/>
    <w:rsid w:val="00325E69"/>
    <w:rsid w:val="00330C9A"/>
    <w:rsid w:val="00331AC4"/>
    <w:rsid w:val="00333053"/>
    <w:rsid w:val="00334204"/>
    <w:rsid w:val="00334B79"/>
    <w:rsid w:val="00336463"/>
    <w:rsid w:val="00337549"/>
    <w:rsid w:val="00340433"/>
    <w:rsid w:val="003404A9"/>
    <w:rsid w:val="00341231"/>
    <w:rsid w:val="003415CE"/>
    <w:rsid w:val="00341C77"/>
    <w:rsid w:val="00342048"/>
    <w:rsid w:val="003436A6"/>
    <w:rsid w:val="00343AB6"/>
    <w:rsid w:val="0034464E"/>
    <w:rsid w:val="00344CE6"/>
    <w:rsid w:val="0034629A"/>
    <w:rsid w:val="00346DEF"/>
    <w:rsid w:val="00347491"/>
    <w:rsid w:val="00347A82"/>
    <w:rsid w:val="0035008F"/>
    <w:rsid w:val="0035677E"/>
    <w:rsid w:val="0035685C"/>
    <w:rsid w:val="00356996"/>
    <w:rsid w:val="00357E36"/>
    <w:rsid w:val="00363BAD"/>
    <w:rsid w:val="00364AEE"/>
    <w:rsid w:val="0037076E"/>
    <w:rsid w:val="00371807"/>
    <w:rsid w:val="00372CF8"/>
    <w:rsid w:val="00374B17"/>
    <w:rsid w:val="00375162"/>
    <w:rsid w:val="003754AD"/>
    <w:rsid w:val="00375A15"/>
    <w:rsid w:val="00375D7C"/>
    <w:rsid w:val="003776EC"/>
    <w:rsid w:val="00380AC4"/>
    <w:rsid w:val="00380B47"/>
    <w:rsid w:val="003828E5"/>
    <w:rsid w:val="00382F41"/>
    <w:rsid w:val="00383236"/>
    <w:rsid w:val="00383649"/>
    <w:rsid w:val="00383CFA"/>
    <w:rsid w:val="00384327"/>
    <w:rsid w:val="00384615"/>
    <w:rsid w:val="003849D1"/>
    <w:rsid w:val="0038548B"/>
    <w:rsid w:val="0038685C"/>
    <w:rsid w:val="003873B8"/>
    <w:rsid w:val="003874A3"/>
    <w:rsid w:val="00387AE8"/>
    <w:rsid w:val="003913E5"/>
    <w:rsid w:val="00392011"/>
    <w:rsid w:val="00392137"/>
    <w:rsid w:val="0039233C"/>
    <w:rsid w:val="00394072"/>
    <w:rsid w:val="00394C90"/>
    <w:rsid w:val="00395B23"/>
    <w:rsid w:val="00395B2E"/>
    <w:rsid w:val="00396C7F"/>
    <w:rsid w:val="00397E22"/>
    <w:rsid w:val="003A08D0"/>
    <w:rsid w:val="003A1039"/>
    <w:rsid w:val="003A194D"/>
    <w:rsid w:val="003A1A27"/>
    <w:rsid w:val="003A1A94"/>
    <w:rsid w:val="003A1B31"/>
    <w:rsid w:val="003A1D6E"/>
    <w:rsid w:val="003A1FD7"/>
    <w:rsid w:val="003A2378"/>
    <w:rsid w:val="003A338C"/>
    <w:rsid w:val="003A35E2"/>
    <w:rsid w:val="003A3A04"/>
    <w:rsid w:val="003A578B"/>
    <w:rsid w:val="003A6DE3"/>
    <w:rsid w:val="003A6E1F"/>
    <w:rsid w:val="003B0152"/>
    <w:rsid w:val="003B16ED"/>
    <w:rsid w:val="003B1968"/>
    <w:rsid w:val="003B1B26"/>
    <w:rsid w:val="003B2462"/>
    <w:rsid w:val="003B26FA"/>
    <w:rsid w:val="003B52F5"/>
    <w:rsid w:val="003B5A6F"/>
    <w:rsid w:val="003B668A"/>
    <w:rsid w:val="003C0DFA"/>
    <w:rsid w:val="003C1122"/>
    <w:rsid w:val="003C272A"/>
    <w:rsid w:val="003C4BCA"/>
    <w:rsid w:val="003C606F"/>
    <w:rsid w:val="003C6368"/>
    <w:rsid w:val="003C6DC3"/>
    <w:rsid w:val="003D1244"/>
    <w:rsid w:val="003D18C9"/>
    <w:rsid w:val="003D2619"/>
    <w:rsid w:val="003D34B7"/>
    <w:rsid w:val="003D36E3"/>
    <w:rsid w:val="003D436C"/>
    <w:rsid w:val="003D5697"/>
    <w:rsid w:val="003D5740"/>
    <w:rsid w:val="003D5D18"/>
    <w:rsid w:val="003D6172"/>
    <w:rsid w:val="003D66A8"/>
    <w:rsid w:val="003D7CD5"/>
    <w:rsid w:val="003E032D"/>
    <w:rsid w:val="003E1380"/>
    <w:rsid w:val="003E1A4F"/>
    <w:rsid w:val="003E3531"/>
    <w:rsid w:val="003E359C"/>
    <w:rsid w:val="003E3BCF"/>
    <w:rsid w:val="003E3EAD"/>
    <w:rsid w:val="003E4B20"/>
    <w:rsid w:val="003E52E1"/>
    <w:rsid w:val="003E5AB0"/>
    <w:rsid w:val="003E6BDB"/>
    <w:rsid w:val="003E71AA"/>
    <w:rsid w:val="003F0DE4"/>
    <w:rsid w:val="003F14BF"/>
    <w:rsid w:val="003F1B55"/>
    <w:rsid w:val="003F1C11"/>
    <w:rsid w:val="003F2389"/>
    <w:rsid w:val="003F36AD"/>
    <w:rsid w:val="003F3C48"/>
    <w:rsid w:val="003F431F"/>
    <w:rsid w:val="003F4B34"/>
    <w:rsid w:val="003F4B86"/>
    <w:rsid w:val="003F50B8"/>
    <w:rsid w:val="003F59AE"/>
    <w:rsid w:val="003F6B35"/>
    <w:rsid w:val="003F7942"/>
    <w:rsid w:val="004036D9"/>
    <w:rsid w:val="00403F8A"/>
    <w:rsid w:val="0040420B"/>
    <w:rsid w:val="004042F9"/>
    <w:rsid w:val="00404962"/>
    <w:rsid w:val="00404987"/>
    <w:rsid w:val="00404B80"/>
    <w:rsid w:val="00405412"/>
    <w:rsid w:val="00405AD3"/>
    <w:rsid w:val="00406B4D"/>
    <w:rsid w:val="00407C3A"/>
    <w:rsid w:val="0041063A"/>
    <w:rsid w:val="004116F8"/>
    <w:rsid w:val="004132A2"/>
    <w:rsid w:val="004139A0"/>
    <w:rsid w:val="00413A10"/>
    <w:rsid w:val="00413C97"/>
    <w:rsid w:val="00414341"/>
    <w:rsid w:val="00414679"/>
    <w:rsid w:val="004153C1"/>
    <w:rsid w:val="00415FEF"/>
    <w:rsid w:val="004160C3"/>
    <w:rsid w:val="00416966"/>
    <w:rsid w:val="00416BC6"/>
    <w:rsid w:val="00416DB0"/>
    <w:rsid w:val="00417A34"/>
    <w:rsid w:val="00420353"/>
    <w:rsid w:val="00420CCE"/>
    <w:rsid w:val="00420FCD"/>
    <w:rsid w:val="0042121E"/>
    <w:rsid w:val="004217FF"/>
    <w:rsid w:val="00421FBB"/>
    <w:rsid w:val="00422F22"/>
    <w:rsid w:val="00423B6F"/>
    <w:rsid w:val="00424204"/>
    <w:rsid w:val="00424C58"/>
    <w:rsid w:val="00425AEB"/>
    <w:rsid w:val="00426630"/>
    <w:rsid w:val="0042674B"/>
    <w:rsid w:val="00426919"/>
    <w:rsid w:val="004274E5"/>
    <w:rsid w:val="00427535"/>
    <w:rsid w:val="00427E78"/>
    <w:rsid w:val="00430B0B"/>
    <w:rsid w:val="004310B8"/>
    <w:rsid w:val="004310C6"/>
    <w:rsid w:val="0043237F"/>
    <w:rsid w:val="0043402D"/>
    <w:rsid w:val="004340E4"/>
    <w:rsid w:val="004365CD"/>
    <w:rsid w:val="004366E8"/>
    <w:rsid w:val="00436919"/>
    <w:rsid w:val="00440066"/>
    <w:rsid w:val="00440070"/>
    <w:rsid w:val="00440769"/>
    <w:rsid w:val="00441590"/>
    <w:rsid w:val="0044205A"/>
    <w:rsid w:val="004427B3"/>
    <w:rsid w:val="004447C7"/>
    <w:rsid w:val="00445546"/>
    <w:rsid w:val="00445CBA"/>
    <w:rsid w:val="004463FC"/>
    <w:rsid w:val="00446E2C"/>
    <w:rsid w:val="00447DDE"/>
    <w:rsid w:val="0045001B"/>
    <w:rsid w:val="00450B27"/>
    <w:rsid w:val="004527AB"/>
    <w:rsid w:val="004531F8"/>
    <w:rsid w:val="00454C2F"/>
    <w:rsid w:val="00455F28"/>
    <w:rsid w:val="004570AE"/>
    <w:rsid w:val="00457F8E"/>
    <w:rsid w:val="00460F69"/>
    <w:rsid w:val="00462BD4"/>
    <w:rsid w:val="00462EE9"/>
    <w:rsid w:val="00463E58"/>
    <w:rsid w:val="00464CBB"/>
    <w:rsid w:val="0046662C"/>
    <w:rsid w:val="0046668F"/>
    <w:rsid w:val="00466857"/>
    <w:rsid w:val="0047140B"/>
    <w:rsid w:val="00473C07"/>
    <w:rsid w:val="004814D5"/>
    <w:rsid w:val="00481D5C"/>
    <w:rsid w:val="00482643"/>
    <w:rsid w:val="004830E9"/>
    <w:rsid w:val="0048488F"/>
    <w:rsid w:val="004854D8"/>
    <w:rsid w:val="00485B31"/>
    <w:rsid w:val="00485E36"/>
    <w:rsid w:val="004878D8"/>
    <w:rsid w:val="0048796B"/>
    <w:rsid w:val="004904D4"/>
    <w:rsid w:val="00490C27"/>
    <w:rsid w:val="00492B99"/>
    <w:rsid w:val="00494D81"/>
    <w:rsid w:val="00495A74"/>
    <w:rsid w:val="004964EB"/>
    <w:rsid w:val="00496885"/>
    <w:rsid w:val="00497235"/>
    <w:rsid w:val="00497736"/>
    <w:rsid w:val="004A1465"/>
    <w:rsid w:val="004A207E"/>
    <w:rsid w:val="004A260C"/>
    <w:rsid w:val="004A3315"/>
    <w:rsid w:val="004A384F"/>
    <w:rsid w:val="004A3E8D"/>
    <w:rsid w:val="004A3FA0"/>
    <w:rsid w:val="004A522D"/>
    <w:rsid w:val="004A5984"/>
    <w:rsid w:val="004A644D"/>
    <w:rsid w:val="004A7116"/>
    <w:rsid w:val="004B0346"/>
    <w:rsid w:val="004B11F5"/>
    <w:rsid w:val="004B38CE"/>
    <w:rsid w:val="004B6344"/>
    <w:rsid w:val="004B6564"/>
    <w:rsid w:val="004B757A"/>
    <w:rsid w:val="004C0516"/>
    <w:rsid w:val="004C0841"/>
    <w:rsid w:val="004C1A98"/>
    <w:rsid w:val="004C1B6E"/>
    <w:rsid w:val="004C23C8"/>
    <w:rsid w:val="004C37EC"/>
    <w:rsid w:val="004C4322"/>
    <w:rsid w:val="004C5156"/>
    <w:rsid w:val="004C5C64"/>
    <w:rsid w:val="004C6484"/>
    <w:rsid w:val="004D08DB"/>
    <w:rsid w:val="004D2482"/>
    <w:rsid w:val="004D29D5"/>
    <w:rsid w:val="004D34C8"/>
    <w:rsid w:val="004D3584"/>
    <w:rsid w:val="004D3843"/>
    <w:rsid w:val="004D4636"/>
    <w:rsid w:val="004D4A6E"/>
    <w:rsid w:val="004D4DB7"/>
    <w:rsid w:val="004D54A9"/>
    <w:rsid w:val="004E0569"/>
    <w:rsid w:val="004E17D6"/>
    <w:rsid w:val="004E2A59"/>
    <w:rsid w:val="004E2B6A"/>
    <w:rsid w:val="004E2E33"/>
    <w:rsid w:val="004E3D15"/>
    <w:rsid w:val="004E66BD"/>
    <w:rsid w:val="004E7301"/>
    <w:rsid w:val="004E7F44"/>
    <w:rsid w:val="004F02EB"/>
    <w:rsid w:val="004F03D2"/>
    <w:rsid w:val="004F0FF2"/>
    <w:rsid w:val="004F1088"/>
    <w:rsid w:val="004F2F01"/>
    <w:rsid w:val="004F332A"/>
    <w:rsid w:val="004F42B5"/>
    <w:rsid w:val="004F46E7"/>
    <w:rsid w:val="004F4C46"/>
    <w:rsid w:val="004F4EF6"/>
    <w:rsid w:val="004F585B"/>
    <w:rsid w:val="004F58D6"/>
    <w:rsid w:val="004F68AC"/>
    <w:rsid w:val="004F777D"/>
    <w:rsid w:val="00500AAD"/>
    <w:rsid w:val="00501E89"/>
    <w:rsid w:val="00501EF6"/>
    <w:rsid w:val="005026BB"/>
    <w:rsid w:val="005032C3"/>
    <w:rsid w:val="00503C20"/>
    <w:rsid w:val="00503C9B"/>
    <w:rsid w:val="00503D58"/>
    <w:rsid w:val="005046BD"/>
    <w:rsid w:val="005048EE"/>
    <w:rsid w:val="005055A5"/>
    <w:rsid w:val="00506B8D"/>
    <w:rsid w:val="00506E80"/>
    <w:rsid w:val="0050748D"/>
    <w:rsid w:val="0050754F"/>
    <w:rsid w:val="00511DC6"/>
    <w:rsid w:val="00511DE0"/>
    <w:rsid w:val="00511FC6"/>
    <w:rsid w:val="00512081"/>
    <w:rsid w:val="005151D4"/>
    <w:rsid w:val="00515760"/>
    <w:rsid w:val="00515FAD"/>
    <w:rsid w:val="00516098"/>
    <w:rsid w:val="005163C9"/>
    <w:rsid w:val="00516773"/>
    <w:rsid w:val="005175D3"/>
    <w:rsid w:val="005200CD"/>
    <w:rsid w:val="00522847"/>
    <w:rsid w:val="00522BE7"/>
    <w:rsid w:val="00523F5B"/>
    <w:rsid w:val="00525C69"/>
    <w:rsid w:val="005278A6"/>
    <w:rsid w:val="005319FC"/>
    <w:rsid w:val="00533112"/>
    <w:rsid w:val="00534BFE"/>
    <w:rsid w:val="00534FD9"/>
    <w:rsid w:val="005358E6"/>
    <w:rsid w:val="00536057"/>
    <w:rsid w:val="005361E8"/>
    <w:rsid w:val="0053650D"/>
    <w:rsid w:val="0053682D"/>
    <w:rsid w:val="00536C88"/>
    <w:rsid w:val="00536CC7"/>
    <w:rsid w:val="00536E6E"/>
    <w:rsid w:val="00540C4A"/>
    <w:rsid w:val="00540C81"/>
    <w:rsid w:val="005439FD"/>
    <w:rsid w:val="00543A42"/>
    <w:rsid w:val="00544255"/>
    <w:rsid w:val="005445F6"/>
    <w:rsid w:val="00544BF9"/>
    <w:rsid w:val="00544CBA"/>
    <w:rsid w:val="00545C17"/>
    <w:rsid w:val="00546271"/>
    <w:rsid w:val="005465B4"/>
    <w:rsid w:val="005518D0"/>
    <w:rsid w:val="00551BCA"/>
    <w:rsid w:val="00553752"/>
    <w:rsid w:val="005546C8"/>
    <w:rsid w:val="00555230"/>
    <w:rsid w:val="00555591"/>
    <w:rsid w:val="005556DC"/>
    <w:rsid w:val="00555ADE"/>
    <w:rsid w:val="005562B3"/>
    <w:rsid w:val="00561EE9"/>
    <w:rsid w:val="00562EC5"/>
    <w:rsid w:val="005632C1"/>
    <w:rsid w:val="00564100"/>
    <w:rsid w:val="0056468C"/>
    <w:rsid w:val="00565887"/>
    <w:rsid w:val="00565D9F"/>
    <w:rsid w:val="00566267"/>
    <w:rsid w:val="0056793C"/>
    <w:rsid w:val="00567BEA"/>
    <w:rsid w:val="005704FF"/>
    <w:rsid w:val="005708FB"/>
    <w:rsid w:val="00571D3D"/>
    <w:rsid w:val="00571FD4"/>
    <w:rsid w:val="00573A49"/>
    <w:rsid w:val="00573CB8"/>
    <w:rsid w:val="00576F17"/>
    <w:rsid w:val="0057774B"/>
    <w:rsid w:val="0057779E"/>
    <w:rsid w:val="00577B79"/>
    <w:rsid w:val="00580ECA"/>
    <w:rsid w:val="0058229B"/>
    <w:rsid w:val="0058279A"/>
    <w:rsid w:val="00583587"/>
    <w:rsid w:val="00583AF4"/>
    <w:rsid w:val="005843C5"/>
    <w:rsid w:val="00584414"/>
    <w:rsid w:val="00585A6A"/>
    <w:rsid w:val="00585F55"/>
    <w:rsid w:val="005867B7"/>
    <w:rsid w:val="00586947"/>
    <w:rsid w:val="00586D4F"/>
    <w:rsid w:val="00587A26"/>
    <w:rsid w:val="00591326"/>
    <w:rsid w:val="005927BD"/>
    <w:rsid w:val="00592819"/>
    <w:rsid w:val="00595940"/>
    <w:rsid w:val="00595E8C"/>
    <w:rsid w:val="00596C42"/>
    <w:rsid w:val="005970DB"/>
    <w:rsid w:val="00597102"/>
    <w:rsid w:val="00597F3D"/>
    <w:rsid w:val="005A1361"/>
    <w:rsid w:val="005A1A0D"/>
    <w:rsid w:val="005A268E"/>
    <w:rsid w:val="005A50BB"/>
    <w:rsid w:val="005A62BE"/>
    <w:rsid w:val="005A67D4"/>
    <w:rsid w:val="005A712E"/>
    <w:rsid w:val="005A7979"/>
    <w:rsid w:val="005B043D"/>
    <w:rsid w:val="005B244B"/>
    <w:rsid w:val="005B276F"/>
    <w:rsid w:val="005B3901"/>
    <w:rsid w:val="005B5286"/>
    <w:rsid w:val="005B6386"/>
    <w:rsid w:val="005B65AF"/>
    <w:rsid w:val="005B68CF"/>
    <w:rsid w:val="005C0075"/>
    <w:rsid w:val="005C0AF4"/>
    <w:rsid w:val="005C1681"/>
    <w:rsid w:val="005C1A66"/>
    <w:rsid w:val="005C262C"/>
    <w:rsid w:val="005C2CBD"/>
    <w:rsid w:val="005C344D"/>
    <w:rsid w:val="005C3503"/>
    <w:rsid w:val="005C3D89"/>
    <w:rsid w:val="005C552D"/>
    <w:rsid w:val="005C5DAA"/>
    <w:rsid w:val="005C68B8"/>
    <w:rsid w:val="005D1191"/>
    <w:rsid w:val="005D1E5B"/>
    <w:rsid w:val="005D2033"/>
    <w:rsid w:val="005D2623"/>
    <w:rsid w:val="005D39DB"/>
    <w:rsid w:val="005D4B7D"/>
    <w:rsid w:val="005D5B29"/>
    <w:rsid w:val="005D652D"/>
    <w:rsid w:val="005D7661"/>
    <w:rsid w:val="005D77C2"/>
    <w:rsid w:val="005D7AB5"/>
    <w:rsid w:val="005E0306"/>
    <w:rsid w:val="005E1079"/>
    <w:rsid w:val="005E1238"/>
    <w:rsid w:val="005E21C7"/>
    <w:rsid w:val="005E2CA0"/>
    <w:rsid w:val="005E3009"/>
    <w:rsid w:val="005E323B"/>
    <w:rsid w:val="005E41DD"/>
    <w:rsid w:val="005E51C3"/>
    <w:rsid w:val="005E5C17"/>
    <w:rsid w:val="005E67C6"/>
    <w:rsid w:val="005E7CC6"/>
    <w:rsid w:val="005F0D84"/>
    <w:rsid w:val="005F31BF"/>
    <w:rsid w:val="005F5066"/>
    <w:rsid w:val="005F576A"/>
    <w:rsid w:val="005F5B13"/>
    <w:rsid w:val="005F61C7"/>
    <w:rsid w:val="005F6AE7"/>
    <w:rsid w:val="005F7255"/>
    <w:rsid w:val="005F73B8"/>
    <w:rsid w:val="005F7BEB"/>
    <w:rsid w:val="006000B6"/>
    <w:rsid w:val="006006E2"/>
    <w:rsid w:val="00600795"/>
    <w:rsid w:val="00600A12"/>
    <w:rsid w:val="0060178B"/>
    <w:rsid w:val="00601EDE"/>
    <w:rsid w:val="0060279B"/>
    <w:rsid w:val="006037C9"/>
    <w:rsid w:val="006043FB"/>
    <w:rsid w:val="006049D9"/>
    <w:rsid w:val="00605C56"/>
    <w:rsid w:val="00606ABE"/>
    <w:rsid w:val="0060742E"/>
    <w:rsid w:val="00607B62"/>
    <w:rsid w:val="006105FF"/>
    <w:rsid w:val="006109B2"/>
    <w:rsid w:val="00611942"/>
    <w:rsid w:val="00612197"/>
    <w:rsid w:val="00615F86"/>
    <w:rsid w:val="00620260"/>
    <w:rsid w:val="00620676"/>
    <w:rsid w:val="0062083E"/>
    <w:rsid w:val="00620A6F"/>
    <w:rsid w:val="00621347"/>
    <w:rsid w:val="00621A35"/>
    <w:rsid w:val="00621C99"/>
    <w:rsid w:val="00623188"/>
    <w:rsid w:val="00623CC4"/>
    <w:rsid w:val="00623EF7"/>
    <w:rsid w:val="00624FFB"/>
    <w:rsid w:val="0062513F"/>
    <w:rsid w:val="006257DE"/>
    <w:rsid w:val="00625FC6"/>
    <w:rsid w:val="00631104"/>
    <w:rsid w:val="00631E93"/>
    <w:rsid w:val="00631FC2"/>
    <w:rsid w:val="00633D77"/>
    <w:rsid w:val="00633E3C"/>
    <w:rsid w:val="00634742"/>
    <w:rsid w:val="00634830"/>
    <w:rsid w:val="00634918"/>
    <w:rsid w:val="00635F76"/>
    <w:rsid w:val="00636545"/>
    <w:rsid w:val="00637102"/>
    <w:rsid w:val="006422D7"/>
    <w:rsid w:val="00642B7C"/>
    <w:rsid w:val="00642DC4"/>
    <w:rsid w:val="00643345"/>
    <w:rsid w:val="00643719"/>
    <w:rsid w:val="0064597A"/>
    <w:rsid w:val="00645B68"/>
    <w:rsid w:val="00645B9C"/>
    <w:rsid w:val="0064604D"/>
    <w:rsid w:val="00646E19"/>
    <w:rsid w:val="006474AC"/>
    <w:rsid w:val="00647550"/>
    <w:rsid w:val="00651D0F"/>
    <w:rsid w:val="006527C1"/>
    <w:rsid w:val="00653D5A"/>
    <w:rsid w:val="00655A03"/>
    <w:rsid w:val="006574B9"/>
    <w:rsid w:val="006575BE"/>
    <w:rsid w:val="006579B1"/>
    <w:rsid w:val="00660297"/>
    <w:rsid w:val="00662210"/>
    <w:rsid w:val="00662787"/>
    <w:rsid w:val="00662DAA"/>
    <w:rsid w:val="00664C73"/>
    <w:rsid w:val="0066596E"/>
    <w:rsid w:val="00665AED"/>
    <w:rsid w:val="0066753F"/>
    <w:rsid w:val="00670329"/>
    <w:rsid w:val="00670E97"/>
    <w:rsid w:val="00671BF8"/>
    <w:rsid w:val="006742B8"/>
    <w:rsid w:val="006755D7"/>
    <w:rsid w:val="0067581C"/>
    <w:rsid w:val="006761F0"/>
    <w:rsid w:val="00681272"/>
    <w:rsid w:val="00681B56"/>
    <w:rsid w:val="00681F8B"/>
    <w:rsid w:val="006834E2"/>
    <w:rsid w:val="00683E4C"/>
    <w:rsid w:val="00685D21"/>
    <w:rsid w:val="006867FE"/>
    <w:rsid w:val="00687127"/>
    <w:rsid w:val="00693093"/>
    <w:rsid w:val="00693C42"/>
    <w:rsid w:val="00694BBC"/>
    <w:rsid w:val="006962C4"/>
    <w:rsid w:val="006964F8"/>
    <w:rsid w:val="00696A7E"/>
    <w:rsid w:val="00697400"/>
    <w:rsid w:val="00697BFE"/>
    <w:rsid w:val="006A1EC8"/>
    <w:rsid w:val="006A2C5F"/>
    <w:rsid w:val="006A4102"/>
    <w:rsid w:val="006A5BC7"/>
    <w:rsid w:val="006A65EB"/>
    <w:rsid w:val="006B1BF6"/>
    <w:rsid w:val="006B32FD"/>
    <w:rsid w:val="006B6117"/>
    <w:rsid w:val="006B67AB"/>
    <w:rsid w:val="006B6BFC"/>
    <w:rsid w:val="006B720F"/>
    <w:rsid w:val="006C0A06"/>
    <w:rsid w:val="006C19F9"/>
    <w:rsid w:val="006C1C86"/>
    <w:rsid w:val="006C2CF4"/>
    <w:rsid w:val="006C2E8F"/>
    <w:rsid w:val="006C33FF"/>
    <w:rsid w:val="006C4BE1"/>
    <w:rsid w:val="006C5BD3"/>
    <w:rsid w:val="006C5C1C"/>
    <w:rsid w:val="006C6899"/>
    <w:rsid w:val="006D2B03"/>
    <w:rsid w:val="006D2E49"/>
    <w:rsid w:val="006D74D2"/>
    <w:rsid w:val="006D7752"/>
    <w:rsid w:val="006E109B"/>
    <w:rsid w:val="006E15B6"/>
    <w:rsid w:val="006E16F6"/>
    <w:rsid w:val="006E1F1D"/>
    <w:rsid w:val="006E22F3"/>
    <w:rsid w:val="006E340D"/>
    <w:rsid w:val="006E3E03"/>
    <w:rsid w:val="006E474B"/>
    <w:rsid w:val="006E4AAD"/>
    <w:rsid w:val="006E4E08"/>
    <w:rsid w:val="006E7202"/>
    <w:rsid w:val="006E7249"/>
    <w:rsid w:val="006E756B"/>
    <w:rsid w:val="006E7706"/>
    <w:rsid w:val="006F008E"/>
    <w:rsid w:val="006F164A"/>
    <w:rsid w:val="006F3DA9"/>
    <w:rsid w:val="006F406F"/>
    <w:rsid w:val="006F453B"/>
    <w:rsid w:val="006F7FB1"/>
    <w:rsid w:val="007012CB"/>
    <w:rsid w:val="00701EA3"/>
    <w:rsid w:val="00701FFE"/>
    <w:rsid w:val="007026D2"/>
    <w:rsid w:val="00702926"/>
    <w:rsid w:val="00703548"/>
    <w:rsid w:val="0070548B"/>
    <w:rsid w:val="00705BDC"/>
    <w:rsid w:val="00705EAE"/>
    <w:rsid w:val="00705FCF"/>
    <w:rsid w:val="007065FF"/>
    <w:rsid w:val="00707A25"/>
    <w:rsid w:val="007111E4"/>
    <w:rsid w:val="0071182B"/>
    <w:rsid w:val="00711CA1"/>
    <w:rsid w:val="00712DD8"/>
    <w:rsid w:val="00712E03"/>
    <w:rsid w:val="0071462C"/>
    <w:rsid w:val="00715749"/>
    <w:rsid w:val="00715C04"/>
    <w:rsid w:val="00716AD5"/>
    <w:rsid w:val="007172BD"/>
    <w:rsid w:val="00717368"/>
    <w:rsid w:val="0072119B"/>
    <w:rsid w:val="0072182B"/>
    <w:rsid w:val="0072187E"/>
    <w:rsid w:val="007233EF"/>
    <w:rsid w:val="0072480C"/>
    <w:rsid w:val="00727A8B"/>
    <w:rsid w:val="007308A6"/>
    <w:rsid w:val="00731E63"/>
    <w:rsid w:val="00733CEA"/>
    <w:rsid w:val="00733EA0"/>
    <w:rsid w:val="00734C1C"/>
    <w:rsid w:val="00735AF7"/>
    <w:rsid w:val="00736675"/>
    <w:rsid w:val="0073791A"/>
    <w:rsid w:val="00740407"/>
    <w:rsid w:val="0074099A"/>
    <w:rsid w:val="007409C3"/>
    <w:rsid w:val="00740A6D"/>
    <w:rsid w:val="00740E0B"/>
    <w:rsid w:val="00741378"/>
    <w:rsid w:val="00741DD3"/>
    <w:rsid w:val="007441FF"/>
    <w:rsid w:val="00744AB3"/>
    <w:rsid w:val="00744FF6"/>
    <w:rsid w:val="0074554A"/>
    <w:rsid w:val="00745675"/>
    <w:rsid w:val="00746056"/>
    <w:rsid w:val="00746664"/>
    <w:rsid w:val="00747067"/>
    <w:rsid w:val="007479DF"/>
    <w:rsid w:val="00747C71"/>
    <w:rsid w:val="0075008E"/>
    <w:rsid w:val="00751788"/>
    <w:rsid w:val="00752DCB"/>
    <w:rsid w:val="00753236"/>
    <w:rsid w:val="00753337"/>
    <w:rsid w:val="00753C25"/>
    <w:rsid w:val="00754AE3"/>
    <w:rsid w:val="00756E68"/>
    <w:rsid w:val="00757541"/>
    <w:rsid w:val="0075771E"/>
    <w:rsid w:val="00760286"/>
    <w:rsid w:val="0076032F"/>
    <w:rsid w:val="007605C7"/>
    <w:rsid w:val="00761716"/>
    <w:rsid w:val="0076264C"/>
    <w:rsid w:val="007639DB"/>
    <w:rsid w:val="00763BF2"/>
    <w:rsid w:val="0077042F"/>
    <w:rsid w:val="0077172A"/>
    <w:rsid w:val="00772311"/>
    <w:rsid w:val="00772620"/>
    <w:rsid w:val="0077307F"/>
    <w:rsid w:val="00776233"/>
    <w:rsid w:val="007772E7"/>
    <w:rsid w:val="00777C7C"/>
    <w:rsid w:val="00780066"/>
    <w:rsid w:val="00783140"/>
    <w:rsid w:val="00783611"/>
    <w:rsid w:val="00783BA9"/>
    <w:rsid w:val="0078452E"/>
    <w:rsid w:val="00786565"/>
    <w:rsid w:val="00787BA5"/>
    <w:rsid w:val="0079487F"/>
    <w:rsid w:val="00794A18"/>
    <w:rsid w:val="007958E7"/>
    <w:rsid w:val="007959D7"/>
    <w:rsid w:val="00796664"/>
    <w:rsid w:val="00796AA8"/>
    <w:rsid w:val="007A0AC0"/>
    <w:rsid w:val="007A1512"/>
    <w:rsid w:val="007A1ED9"/>
    <w:rsid w:val="007A25DB"/>
    <w:rsid w:val="007A2984"/>
    <w:rsid w:val="007A32EB"/>
    <w:rsid w:val="007A341C"/>
    <w:rsid w:val="007A3E4E"/>
    <w:rsid w:val="007A4B82"/>
    <w:rsid w:val="007A5114"/>
    <w:rsid w:val="007A5357"/>
    <w:rsid w:val="007A5F0F"/>
    <w:rsid w:val="007A7178"/>
    <w:rsid w:val="007A7CEE"/>
    <w:rsid w:val="007B05F6"/>
    <w:rsid w:val="007B0BFA"/>
    <w:rsid w:val="007B0C89"/>
    <w:rsid w:val="007B12D8"/>
    <w:rsid w:val="007B1672"/>
    <w:rsid w:val="007B1E01"/>
    <w:rsid w:val="007B36F0"/>
    <w:rsid w:val="007B44AB"/>
    <w:rsid w:val="007B48DC"/>
    <w:rsid w:val="007B53B8"/>
    <w:rsid w:val="007B5FA7"/>
    <w:rsid w:val="007B6DFD"/>
    <w:rsid w:val="007B79C7"/>
    <w:rsid w:val="007B7A60"/>
    <w:rsid w:val="007C13E3"/>
    <w:rsid w:val="007C1A53"/>
    <w:rsid w:val="007C1DBD"/>
    <w:rsid w:val="007C2B9F"/>
    <w:rsid w:val="007C35FA"/>
    <w:rsid w:val="007C4508"/>
    <w:rsid w:val="007C5D8C"/>
    <w:rsid w:val="007C6796"/>
    <w:rsid w:val="007D0F72"/>
    <w:rsid w:val="007D322E"/>
    <w:rsid w:val="007D34C8"/>
    <w:rsid w:val="007D4438"/>
    <w:rsid w:val="007D49C9"/>
    <w:rsid w:val="007D553F"/>
    <w:rsid w:val="007D5AC0"/>
    <w:rsid w:val="007D5C91"/>
    <w:rsid w:val="007E0689"/>
    <w:rsid w:val="007E088E"/>
    <w:rsid w:val="007E2DD1"/>
    <w:rsid w:val="007E330D"/>
    <w:rsid w:val="007E3940"/>
    <w:rsid w:val="007E3E72"/>
    <w:rsid w:val="007E3FC0"/>
    <w:rsid w:val="007E4432"/>
    <w:rsid w:val="007E50A6"/>
    <w:rsid w:val="007E5CD2"/>
    <w:rsid w:val="007E5D4C"/>
    <w:rsid w:val="007E6550"/>
    <w:rsid w:val="007E6645"/>
    <w:rsid w:val="007E6A70"/>
    <w:rsid w:val="007F0CA1"/>
    <w:rsid w:val="007F0DDF"/>
    <w:rsid w:val="007F5267"/>
    <w:rsid w:val="007F53BE"/>
    <w:rsid w:val="007F6798"/>
    <w:rsid w:val="008024A6"/>
    <w:rsid w:val="00802826"/>
    <w:rsid w:val="008053AE"/>
    <w:rsid w:val="00805D5F"/>
    <w:rsid w:val="00811015"/>
    <w:rsid w:val="00811EE0"/>
    <w:rsid w:val="008120B8"/>
    <w:rsid w:val="008124F5"/>
    <w:rsid w:val="00812716"/>
    <w:rsid w:val="00812992"/>
    <w:rsid w:val="0081335A"/>
    <w:rsid w:val="00813990"/>
    <w:rsid w:val="008144DD"/>
    <w:rsid w:val="00815492"/>
    <w:rsid w:val="00816B98"/>
    <w:rsid w:val="00816E48"/>
    <w:rsid w:val="00820E9F"/>
    <w:rsid w:val="00821DD3"/>
    <w:rsid w:val="0082315A"/>
    <w:rsid w:val="008238E5"/>
    <w:rsid w:val="008261B8"/>
    <w:rsid w:val="0082709C"/>
    <w:rsid w:val="0082751B"/>
    <w:rsid w:val="00827BEB"/>
    <w:rsid w:val="00827FDB"/>
    <w:rsid w:val="00830EA7"/>
    <w:rsid w:val="00832658"/>
    <w:rsid w:val="0083344B"/>
    <w:rsid w:val="00833E63"/>
    <w:rsid w:val="008349C2"/>
    <w:rsid w:val="00834B41"/>
    <w:rsid w:val="00834BCE"/>
    <w:rsid w:val="00835440"/>
    <w:rsid w:val="00835DE0"/>
    <w:rsid w:val="00835F51"/>
    <w:rsid w:val="00836F15"/>
    <w:rsid w:val="00837AB3"/>
    <w:rsid w:val="00840AF3"/>
    <w:rsid w:val="008421F7"/>
    <w:rsid w:val="008423DF"/>
    <w:rsid w:val="00842541"/>
    <w:rsid w:val="00843150"/>
    <w:rsid w:val="00845268"/>
    <w:rsid w:val="008464FC"/>
    <w:rsid w:val="008467D4"/>
    <w:rsid w:val="008478DD"/>
    <w:rsid w:val="00847D0F"/>
    <w:rsid w:val="00850282"/>
    <w:rsid w:val="00851130"/>
    <w:rsid w:val="00851C2B"/>
    <w:rsid w:val="0085231A"/>
    <w:rsid w:val="00852468"/>
    <w:rsid w:val="008527B2"/>
    <w:rsid w:val="00853DDA"/>
    <w:rsid w:val="00853FAD"/>
    <w:rsid w:val="00856AF2"/>
    <w:rsid w:val="00860E75"/>
    <w:rsid w:val="0086210A"/>
    <w:rsid w:val="00862ACC"/>
    <w:rsid w:val="00862C07"/>
    <w:rsid w:val="00862C72"/>
    <w:rsid w:val="00862CEE"/>
    <w:rsid w:val="0086601A"/>
    <w:rsid w:val="008674CD"/>
    <w:rsid w:val="00871469"/>
    <w:rsid w:val="00872DDE"/>
    <w:rsid w:val="008730D1"/>
    <w:rsid w:val="00873BD0"/>
    <w:rsid w:val="00874F6C"/>
    <w:rsid w:val="0087703D"/>
    <w:rsid w:val="008776A9"/>
    <w:rsid w:val="00880B72"/>
    <w:rsid w:val="008815FE"/>
    <w:rsid w:val="0088169A"/>
    <w:rsid w:val="00881C0C"/>
    <w:rsid w:val="00883030"/>
    <w:rsid w:val="008855EF"/>
    <w:rsid w:val="0088625B"/>
    <w:rsid w:val="00886E52"/>
    <w:rsid w:val="00887FC3"/>
    <w:rsid w:val="00890040"/>
    <w:rsid w:val="00890967"/>
    <w:rsid w:val="008927C7"/>
    <w:rsid w:val="00894566"/>
    <w:rsid w:val="00894D80"/>
    <w:rsid w:val="008954C5"/>
    <w:rsid w:val="00897CA8"/>
    <w:rsid w:val="008A0776"/>
    <w:rsid w:val="008A15C0"/>
    <w:rsid w:val="008A4C14"/>
    <w:rsid w:val="008A54C1"/>
    <w:rsid w:val="008A56A0"/>
    <w:rsid w:val="008A56E2"/>
    <w:rsid w:val="008A59F0"/>
    <w:rsid w:val="008A661F"/>
    <w:rsid w:val="008B05F9"/>
    <w:rsid w:val="008B0E29"/>
    <w:rsid w:val="008B0F75"/>
    <w:rsid w:val="008B2183"/>
    <w:rsid w:val="008B2BD1"/>
    <w:rsid w:val="008B2CC8"/>
    <w:rsid w:val="008B401D"/>
    <w:rsid w:val="008B5461"/>
    <w:rsid w:val="008B58C9"/>
    <w:rsid w:val="008B60DB"/>
    <w:rsid w:val="008B613E"/>
    <w:rsid w:val="008B7136"/>
    <w:rsid w:val="008B74F1"/>
    <w:rsid w:val="008C06A1"/>
    <w:rsid w:val="008C0E89"/>
    <w:rsid w:val="008C1303"/>
    <w:rsid w:val="008C1F81"/>
    <w:rsid w:val="008C3A24"/>
    <w:rsid w:val="008C4898"/>
    <w:rsid w:val="008C5177"/>
    <w:rsid w:val="008C5527"/>
    <w:rsid w:val="008C5782"/>
    <w:rsid w:val="008C630B"/>
    <w:rsid w:val="008C645C"/>
    <w:rsid w:val="008C6D25"/>
    <w:rsid w:val="008C6DB1"/>
    <w:rsid w:val="008C7348"/>
    <w:rsid w:val="008C7D45"/>
    <w:rsid w:val="008D0F71"/>
    <w:rsid w:val="008D23D6"/>
    <w:rsid w:val="008D3F73"/>
    <w:rsid w:val="008D40A6"/>
    <w:rsid w:val="008D4565"/>
    <w:rsid w:val="008D4CBA"/>
    <w:rsid w:val="008D7C62"/>
    <w:rsid w:val="008E008C"/>
    <w:rsid w:val="008E0490"/>
    <w:rsid w:val="008E07F5"/>
    <w:rsid w:val="008E1E89"/>
    <w:rsid w:val="008E2129"/>
    <w:rsid w:val="008E345A"/>
    <w:rsid w:val="008E3A9D"/>
    <w:rsid w:val="008E4B33"/>
    <w:rsid w:val="008E6167"/>
    <w:rsid w:val="008E6293"/>
    <w:rsid w:val="008E6430"/>
    <w:rsid w:val="008E64E4"/>
    <w:rsid w:val="008E6C06"/>
    <w:rsid w:val="008E71F8"/>
    <w:rsid w:val="008E72A8"/>
    <w:rsid w:val="008E7383"/>
    <w:rsid w:val="008E7FBF"/>
    <w:rsid w:val="008F0E0F"/>
    <w:rsid w:val="008F0F89"/>
    <w:rsid w:val="008F1A3E"/>
    <w:rsid w:val="008F327E"/>
    <w:rsid w:val="008F3FD2"/>
    <w:rsid w:val="008F5526"/>
    <w:rsid w:val="008F5C3A"/>
    <w:rsid w:val="008F685B"/>
    <w:rsid w:val="008F6AF1"/>
    <w:rsid w:val="008F726C"/>
    <w:rsid w:val="008F7E1D"/>
    <w:rsid w:val="008F7FDE"/>
    <w:rsid w:val="00901511"/>
    <w:rsid w:val="009017A7"/>
    <w:rsid w:val="00901D98"/>
    <w:rsid w:val="0090249D"/>
    <w:rsid w:val="00902BB8"/>
    <w:rsid w:val="009046A8"/>
    <w:rsid w:val="00904FFA"/>
    <w:rsid w:val="009074D7"/>
    <w:rsid w:val="00910D05"/>
    <w:rsid w:val="009117EB"/>
    <w:rsid w:val="00913424"/>
    <w:rsid w:val="009141A6"/>
    <w:rsid w:val="00915B7B"/>
    <w:rsid w:val="00915EFF"/>
    <w:rsid w:val="0091789D"/>
    <w:rsid w:val="00920227"/>
    <w:rsid w:val="00920B8D"/>
    <w:rsid w:val="00922536"/>
    <w:rsid w:val="0092323F"/>
    <w:rsid w:val="00923DB1"/>
    <w:rsid w:val="00924743"/>
    <w:rsid w:val="009258D8"/>
    <w:rsid w:val="009260AB"/>
    <w:rsid w:val="00926CC5"/>
    <w:rsid w:val="009270C3"/>
    <w:rsid w:val="0092742E"/>
    <w:rsid w:val="00930887"/>
    <w:rsid w:val="0093110D"/>
    <w:rsid w:val="009349CE"/>
    <w:rsid w:val="00934C4E"/>
    <w:rsid w:val="00936527"/>
    <w:rsid w:val="0094125E"/>
    <w:rsid w:val="00941E61"/>
    <w:rsid w:val="0094232C"/>
    <w:rsid w:val="00942E05"/>
    <w:rsid w:val="00944312"/>
    <w:rsid w:val="0094465D"/>
    <w:rsid w:val="009454F3"/>
    <w:rsid w:val="0094663E"/>
    <w:rsid w:val="00947E61"/>
    <w:rsid w:val="009504FD"/>
    <w:rsid w:val="00951262"/>
    <w:rsid w:val="00952A45"/>
    <w:rsid w:val="00953C8C"/>
    <w:rsid w:val="00954C02"/>
    <w:rsid w:val="009553FE"/>
    <w:rsid w:val="009572D4"/>
    <w:rsid w:val="00957E78"/>
    <w:rsid w:val="00957FA4"/>
    <w:rsid w:val="009616C9"/>
    <w:rsid w:val="00961E50"/>
    <w:rsid w:val="0096237B"/>
    <w:rsid w:val="00963239"/>
    <w:rsid w:val="00964A0F"/>
    <w:rsid w:val="00964D71"/>
    <w:rsid w:val="009707F5"/>
    <w:rsid w:val="0097200C"/>
    <w:rsid w:val="009726C8"/>
    <w:rsid w:val="00973F7F"/>
    <w:rsid w:val="00974D71"/>
    <w:rsid w:val="009752F6"/>
    <w:rsid w:val="009753C6"/>
    <w:rsid w:val="009757AB"/>
    <w:rsid w:val="00975FD9"/>
    <w:rsid w:val="00982724"/>
    <w:rsid w:val="0098307D"/>
    <w:rsid w:val="00984292"/>
    <w:rsid w:val="00987CBD"/>
    <w:rsid w:val="00990191"/>
    <w:rsid w:val="0099034E"/>
    <w:rsid w:val="00990B05"/>
    <w:rsid w:val="00990E36"/>
    <w:rsid w:val="00991192"/>
    <w:rsid w:val="00992EAC"/>
    <w:rsid w:val="00993B8B"/>
    <w:rsid w:val="00993C23"/>
    <w:rsid w:val="009953B6"/>
    <w:rsid w:val="00996689"/>
    <w:rsid w:val="00996B4A"/>
    <w:rsid w:val="00996EBB"/>
    <w:rsid w:val="0099755C"/>
    <w:rsid w:val="009977B0"/>
    <w:rsid w:val="009A0528"/>
    <w:rsid w:val="009A1FD0"/>
    <w:rsid w:val="009A2838"/>
    <w:rsid w:val="009A3241"/>
    <w:rsid w:val="009A325E"/>
    <w:rsid w:val="009A3541"/>
    <w:rsid w:val="009A3824"/>
    <w:rsid w:val="009A713C"/>
    <w:rsid w:val="009A714D"/>
    <w:rsid w:val="009B083D"/>
    <w:rsid w:val="009B08E1"/>
    <w:rsid w:val="009B0E08"/>
    <w:rsid w:val="009B1CD7"/>
    <w:rsid w:val="009B1DA0"/>
    <w:rsid w:val="009B1FA9"/>
    <w:rsid w:val="009B2007"/>
    <w:rsid w:val="009B2570"/>
    <w:rsid w:val="009B3688"/>
    <w:rsid w:val="009B444F"/>
    <w:rsid w:val="009B630C"/>
    <w:rsid w:val="009B7C2F"/>
    <w:rsid w:val="009C0BBC"/>
    <w:rsid w:val="009C0DE0"/>
    <w:rsid w:val="009C0F9E"/>
    <w:rsid w:val="009C2774"/>
    <w:rsid w:val="009C4627"/>
    <w:rsid w:val="009C5E52"/>
    <w:rsid w:val="009C6C3E"/>
    <w:rsid w:val="009C7A2E"/>
    <w:rsid w:val="009D06B2"/>
    <w:rsid w:val="009D16F1"/>
    <w:rsid w:val="009D27A1"/>
    <w:rsid w:val="009D36E7"/>
    <w:rsid w:val="009D378A"/>
    <w:rsid w:val="009D380B"/>
    <w:rsid w:val="009D4182"/>
    <w:rsid w:val="009D4586"/>
    <w:rsid w:val="009D4F32"/>
    <w:rsid w:val="009D57B4"/>
    <w:rsid w:val="009D5D0D"/>
    <w:rsid w:val="009D62CF"/>
    <w:rsid w:val="009E05EB"/>
    <w:rsid w:val="009E091B"/>
    <w:rsid w:val="009E0F03"/>
    <w:rsid w:val="009E3414"/>
    <w:rsid w:val="009E4C80"/>
    <w:rsid w:val="009E4E3D"/>
    <w:rsid w:val="009E516F"/>
    <w:rsid w:val="009E632F"/>
    <w:rsid w:val="009E6FD5"/>
    <w:rsid w:val="009E76FA"/>
    <w:rsid w:val="009F049F"/>
    <w:rsid w:val="009F0812"/>
    <w:rsid w:val="009F09EF"/>
    <w:rsid w:val="009F14EC"/>
    <w:rsid w:val="009F2295"/>
    <w:rsid w:val="009F269F"/>
    <w:rsid w:val="009F273B"/>
    <w:rsid w:val="009F2923"/>
    <w:rsid w:val="009F54DF"/>
    <w:rsid w:val="009F5B9F"/>
    <w:rsid w:val="009F75C6"/>
    <w:rsid w:val="009F75E3"/>
    <w:rsid w:val="00A0014A"/>
    <w:rsid w:val="00A00868"/>
    <w:rsid w:val="00A01111"/>
    <w:rsid w:val="00A012A0"/>
    <w:rsid w:val="00A01F9B"/>
    <w:rsid w:val="00A051FC"/>
    <w:rsid w:val="00A052E4"/>
    <w:rsid w:val="00A073A5"/>
    <w:rsid w:val="00A0799C"/>
    <w:rsid w:val="00A106FF"/>
    <w:rsid w:val="00A10F82"/>
    <w:rsid w:val="00A11D2E"/>
    <w:rsid w:val="00A11EB7"/>
    <w:rsid w:val="00A11FC4"/>
    <w:rsid w:val="00A12096"/>
    <w:rsid w:val="00A12FEE"/>
    <w:rsid w:val="00A135F1"/>
    <w:rsid w:val="00A1380B"/>
    <w:rsid w:val="00A147B2"/>
    <w:rsid w:val="00A15916"/>
    <w:rsid w:val="00A16EED"/>
    <w:rsid w:val="00A17299"/>
    <w:rsid w:val="00A172D8"/>
    <w:rsid w:val="00A17586"/>
    <w:rsid w:val="00A17660"/>
    <w:rsid w:val="00A17709"/>
    <w:rsid w:val="00A1782F"/>
    <w:rsid w:val="00A17F93"/>
    <w:rsid w:val="00A21214"/>
    <w:rsid w:val="00A21852"/>
    <w:rsid w:val="00A21FC7"/>
    <w:rsid w:val="00A2256F"/>
    <w:rsid w:val="00A22900"/>
    <w:rsid w:val="00A22B6C"/>
    <w:rsid w:val="00A23B3B"/>
    <w:rsid w:val="00A23DA6"/>
    <w:rsid w:val="00A25C9C"/>
    <w:rsid w:val="00A26733"/>
    <w:rsid w:val="00A26994"/>
    <w:rsid w:val="00A26DB3"/>
    <w:rsid w:val="00A31A9B"/>
    <w:rsid w:val="00A31D99"/>
    <w:rsid w:val="00A31DF1"/>
    <w:rsid w:val="00A32FBA"/>
    <w:rsid w:val="00A32FFF"/>
    <w:rsid w:val="00A33404"/>
    <w:rsid w:val="00A35EC7"/>
    <w:rsid w:val="00A37ACB"/>
    <w:rsid w:val="00A37CC2"/>
    <w:rsid w:val="00A40050"/>
    <w:rsid w:val="00A40717"/>
    <w:rsid w:val="00A4149D"/>
    <w:rsid w:val="00A426F0"/>
    <w:rsid w:val="00A440E5"/>
    <w:rsid w:val="00A453B0"/>
    <w:rsid w:val="00A46799"/>
    <w:rsid w:val="00A46B27"/>
    <w:rsid w:val="00A5101D"/>
    <w:rsid w:val="00A51A2D"/>
    <w:rsid w:val="00A523CD"/>
    <w:rsid w:val="00A5247C"/>
    <w:rsid w:val="00A53274"/>
    <w:rsid w:val="00A53A71"/>
    <w:rsid w:val="00A554EA"/>
    <w:rsid w:val="00A563B2"/>
    <w:rsid w:val="00A564B0"/>
    <w:rsid w:val="00A56997"/>
    <w:rsid w:val="00A579DC"/>
    <w:rsid w:val="00A6122C"/>
    <w:rsid w:val="00A61916"/>
    <w:rsid w:val="00A62417"/>
    <w:rsid w:val="00A62418"/>
    <w:rsid w:val="00A62730"/>
    <w:rsid w:val="00A62954"/>
    <w:rsid w:val="00A63860"/>
    <w:rsid w:val="00A6422B"/>
    <w:rsid w:val="00A65287"/>
    <w:rsid w:val="00A66BA0"/>
    <w:rsid w:val="00A72954"/>
    <w:rsid w:val="00A72C69"/>
    <w:rsid w:val="00A74673"/>
    <w:rsid w:val="00A755B3"/>
    <w:rsid w:val="00A77B55"/>
    <w:rsid w:val="00A80A66"/>
    <w:rsid w:val="00A849FB"/>
    <w:rsid w:val="00A84B26"/>
    <w:rsid w:val="00A85121"/>
    <w:rsid w:val="00A876B6"/>
    <w:rsid w:val="00A877E6"/>
    <w:rsid w:val="00A87C0A"/>
    <w:rsid w:val="00A93E98"/>
    <w:rsid w:val="00A93F0D"/>
    <w:rsid w:val="00A95BA5"/>
    <w:rsid w:val="00A95DB7"/>
    <w:rsid w:val="00A96426"/>
    <w:rsid w:val="00AA0CD0"/>
    <w:rsid w:val="00AA2538"/>
    <w:rsid w:val="00AA26F0"/>
    <w:rsid w:val="00AA3A5D"/>
    <w:rsid w:val="00AA3B8D"/>
    <w:rsid w:val="00AA41F3"/>
    <w:rsid w:val="00AA5F43"/>
    <w:rsid w:val="00AA666C"/>
    <w:rsid w:val="00AB0B53"/>
    <w:rsid w:val="00AB0BD1"/>
    <w:rsid w:val="00AB10B4"/>
    <w:rsid w:val="00AB27A6"/>
    <w:rsid w:val="00AB3450"/>
    <w:rsid w:val="00AB3560"/>
    <w:rsid w:val="00AB3EDF"/>
    <w:rsid w:val="00AB4B07"/>
    <w:rsid w:val="00AB51F7"/>
    <w:rsid w:val="00AB672B"/>
    <w:rsid w:val="00AB6ADE"/>
    <w:rsid w:val="00AB7EA6"/>
    <w:rsid w:val="00AC0A46"/>
    <w:rsid w:val="00AC10EE"/>
    <w:rsid w:val="00AC267B"/>
    <w:rsid w:val="00AC2D01"/>
    <w:rsid w:val="00AC2D96"/>
    <w:rsid w:val="00AC34A7"/>
    <w:rsid w:val="00AC4341"/>
    <w:rsid w:val="00AC45DB"/>
    <w:rsid w:val="00AC4C23"/>
    <w:rsid w:val="00AC58C9"/>
    <w:rsid w:val="00AC5DB4"/>
    <w:rsid w:val="00AC693C"/>
    <w:rsid w:val="00AC7844"/>
    <w:rsid w:val="00AD09E8"/>
    <w:rsid w:val="00AD0D6A"/>
    <w:rsid w:val="00AD2445"/>
    <w:rsid w:val="00AD382F"/>
    <w:rsid w:val="00AD43B0"/>
    <w:rsid w:val="00AD6A23"/>
    <w:rsid w:val="00AE056F"/>
    <w:rsid w:val="00AE09B9"/>
    <w:rsid w:val="00AE0AE0"/>
    <w:rsid w:val="00AE2C13"/>
    <w:rsid w:val="00AE3675"/>
    <w:rsid w:val="00AE3E57"/>
    <w:rsid w:val="00AE3FBA"/>
    <w:rsid w:val="00AE6FB9"/>
    <w:rsid w:val="00AE7191"/>
    <w:rsid w:val="00AF0091"/>
    <w:rsid w:val="00AF0144"/>
    <w:rsid w:val="00AF0CF1"/>
    <w:rsid w:val="00AF192E"/>
    <w:rsid w:val="00AF1C2C"/>
    <w:rsid w:val="00AF2F26"/>
    <w:rsid w:val="00AF3BD0"/>
    <w:rsid w:val="00AF4BBE"/>
    <w:rsid w:val="00AF5189"/>
    <w:rsid w:val="00AF68FB"/>
    <w:rsid w:val="00B01698"/>
    <w:rsid w:val="00B01ABE"/>
    <w:rsid w:val="00B01C95"/>
    <w:rsid w:val="00B032F7"/>
    <w:rsid w:val="00B0361E"/>
    <w:rsid w:val="00B04594"/>
    <w:rsid w:val="00B05189"/>
    <w:rsid w:val="00B0572A"/>
    <w:rsid w:val="00B060B9"/>
    <w:rsid w:val="00B06E9E"/>
    <w:rsid w:val="00B079A2"/>
    <w:rsid w:val="00B10D37"/>
    <w:rsid w:val="00B10FF4"/>
    <w:rsid w:val="00B117B7"/>
    <w:rsid w:val="00B11D9D"/>
    <w:rsid w:val="00B1297B"/>
    <w:rsid w:val="00B13874"/>
    <w:rsid w:val="00B15AA1"/>
    <w:rsid w:val="00B17229"/>
    <w:rsid w:val="00B1735B"/>
    <w:rsid w:val="00B179AE"/>
    <w:rsid w:val="00B229DE"/>
    <w:rsid w:val="00B23F30"/>
    <w:rsid w:val="00B25203"/>
    <w:rsid w:val="00B265E6"/>
    <w:rsid w:val="00B26B82"/>
    <w:rsid w:val="00B26B92"/>
    <w:rsid w:val="00B26F3C"/>
    <w:rsid w:val="00B2784F"/>
    <w:rsid w:val="00B278EC"/>
    <w:rsid w:val="00B30078"/>
    <w:rsid w:val="00B309A7"/>
    <w:rsid w:val="00B30F1D"/>
    <w:rsid w:val="00B324E4"/>
    <w:rsid w:val="00B3288A"/>
    <w:rsid w:val="00B33207"/>
    <w:rsid w:val="00B33566"/>
    <w:rsid w:val="00B34E85"/>
    <w:rsid w:val="00B3737A"/>
    <w:rsid w:val="00B375FC"/>
    <w:rsid w:val="00B37D44"/>
    <w:rsid w:val="00B41102"/>
    <w:rsid w:val="00B41A6C"/>
    <w:rsid w:val="00B41B1B"/>
    <w:rsid w:val="00B425C1"/>
    <w:rsid w:val="00B445D7"/>
    <w:rsid w:val="00B44B46"/>
    <w:rsid w:val="00B46D0F"/>
    <w:rsid w:val="00B47396"/>
    <w:rsid w:val="00B47529"/>
    <w:rsid w:val="00B47ED5"/>
    <w:rsid w:val="00B50BEE"/>
    <w:rsid w:val="00B50C83"/>
    <w:rsid w:val="00B50F4C"/>
    <w:rsid w:val="00B51020"/>
    <w:rsid w:val="00B5393B"/>
    <w:rsid w:val="00B53D1F"/>
    <w:rsid w:val="00B542A6"/>
    <w:rsid w:val="00B544EA"/>
    <w:rsid w:val="00B55EDA"/>
    <w:rsid w:val="00B56397"/>
    <w:rsid w:val="00B56529"/>
    <w:rsid w:val="00B565A0"/>
    <w:rsid w:val="00B57C84"/>
    <w:rsid w:val="00B57E73"/>
    <w:rsid w:val="00B60DED"/>
    <w:rsid w:val="00B60F98"/>
    <w:rsid w:val="00B617E7"/>
    <w:rsid w:val="00B61932"/>
    <w:rsid w:val="00B62B3C"/>
    <w:rsid w:val="00B63145"/>
    <w:rsid w:val="00B631D0"/>
    <w:rsid w:val="00B63E9A"/>
    <w:rsid w:val="00B644A0"/>
    <w:rsid w:val="00B64F73"/>
    <w:rsid w:val="00B6546D"/>
    <w:rsid w:val="00B655A3"/>
    <w:rsid w:val="00B65AE8"/>
    <w:rsid w:val="00B66502"/>
    <w:rsid w:val="00B668B4"/>
    <w:rsid w:val="00B66BB7"/>
    <w:rsid w:val="00B670FC"/>
    <w:rsid w:val="00B673DE"/>
    <w:rsid w:val="00B67494"/>
    <w:rsid w:val="00B71CF4"/>
    <w:rsid w:val="00B72037"/>
    <w:rsid w:val="00B726EB"/>
    <w:rsid w:val="00B7341D"/>
    <w:rsid w:val="00B7436E"/>
    <w:rsid w:val="00B74F70"/>
    <w:rsid w:val="00B7523A"/>
    <w:rsid w:val="00B75BCF"/>
    <w:rsid w:val="00B75CEB"/>
    <w:rsid w:val="00B7674A"/>
    <w:rsid w:val="00B8144E"/>
    <w:rsid w:val="00B81E5C"/>
    <w:rsid w:val="00B82D90"/>
    <w:rsid w:val="00B83553"/>
    <w:rsid w:val="00B83F21"/>
    <w:rsid w:val="00B84D93"/>
    <w:rsid w:val="00B854B1"/>
    <w:rsid w:val="00B85AE4"/>
    <w:rsid w:val="00B87A5D"/>
    <w:rsid w:val="00B91EC5"/>
    <w:rsid w:val="00B92E0F"/>
    <w:rsid w:val="00B93261"/>
    <w:rsid w:val="00B93859"/>
    <w:rsid w:val="00B94F12"/>
    <w:rsid w:val="00B9523C"/>
    <w:rsid w:val="00B9762B"/>
    <w:rsid w:val="00BA0E9F"/>
    <w:rsid w:val="00BA0EC0"/>
    <w:rsid w:val="00BA14EA"/>
    <w:rsid w:val="00BA2B4C"/>
    <w:rsid w:val="00BA35B8"/>
    <w:rsid w:val="00BA4D4D"/>
    <w:rsid w:val="00BA5BA7"/>
    <w:rsid w:val="00BA7AD3"/>
    <w:rsid w:val="00BB0061"/>
    <w:rsid w:val="00BB0C52"/>
    <w:rsid w:val="00BB17A2"/>
    <w:rsid w:val="00BB2A08"/>
    <w:rsid w:val="00BB47BC"/>
    <w:rsid w:val="00BB4FE7"/>
    <w:rsid w:val="00BB53AB"/>
    <w:rsid w:val="00BB5EEF"/>
    <w:rsid w:val="00BB7B2A"/>
    <w:rsid w:val="00BB7C4F"/>
    <w:rsid w:val="00BC0A80"/>
    <w:rsid w:val="00BC14D0"/>
    <w:rsid w:val="00BC21C1"/>
    <w:rsid w:val="00BC2FB8"/>
    <w:rsid w:val="00BC3285"/>
    <w:rsid w:val="00BC328C"/>
    <w:rsid w:val="00BC394F"/>
    <w:rsid w:val="00BC3F58"/>
    <w:rsid w:val="00BC6879"/>
    <w:rsid w:val="00BC6DAF"/>
    <w:rsid w:val="00BC70C3"/>
    <w:rsid w:val="00BC716B"/>
    <w:rsid w:val="00BD0B5E"/>
    <w:rsid w:val="00BD1568"/>
    <w:rsid w:val="00BD1F24"/>
    <w:rsid w:val="00BD2716"/>
    <w:rsid w:val="00BD4F75"/>
    <w:rsid w:val="00BD51AA"/>
    <w:rsid w:val="00BD5399"/>
    <w:rsid w:val="00BD5ADF"/>
    <w:rsid w:val="00BD6F2B"/>
    <w:rsid w:val="00BE0491"/>
    <w:rsid w:val="00BE19A4"/>
    <w:rsid w:val="00BE2B6D"/>
    <w:rsid w:val="00BE4644"/>
    <w:rsid w:val="00BE4A3A"/>
    <w:rsid w:val="00BE5BCD"/>
    <w:rsid w:val="00BE6C9E"/>
    <w:rsid w:val="00BF05DC"/>
    <w:rsid w:val="00BF1570"/>
    <w:rsid w:val="00BF2013"/>
    <w:rsid w:val="00BF3E23"/>
    <w:rsid w:val="00BF3E58"/>
    <w:rsid w:val="00BF4671"/>
    <w:rsid w:val="00BF4D24"/>
    <w:rsid w:val="00BF4E60"/>
    <w:rsid w:val="00BF518A"/>
    <w:rsid w:val="00BF6E3F"/>
    <w:rsid w:val="00BF72BD"/>
    <w:rsid w:val="00BF73C5"/>
    <w:rsid w:val="00BF7D15"/>
    <w:rsid w:val="00C01491"/>
    <w:rsid w:val="00C02E7C"/>
    <w:rsid w:val="00C033FF"/>
    <w:rsid w:val="00C03594"/>
    <w:rsid w:val="00C04240"/>
    <w:rsid w:val="00C04D13"/>
    <w:rsid w:val="00C057E7"/>
    <w:rsid w:val="00C057F2"/>
    <w:rsid w:val="00C06F5F"/>
    <w:rsid w:val="00C07599"/>
    <w:rsid w:val="00C10A4D"/>
    <w:rsid w:val="00C11126"/>
    <w:rsid w:val="00C12049"/>
    <w:rsid w:val="00C12874"/>
    <w:rsid w:val="00C12A27"/>
    <w:rsid w:val="00C14117"/>
    <w:rsid w:val="00C14AE4"/>
    <w:rsid w:val="00C14DE7"/>
    <w:rsid w:val="00C15002"/>
    <w:rsid w:val="00C15C73"/>
    <w:rsid w:val="00C1741A"/>
    <w:rsid w:val="00C20BDE"/>
    <w:rsid w:val="00C2269B"/>
    <w:rsid w:val="00C23B88"/>
    <w:rsid w:val="00C24B82"/>
    <w:rsid w:val="00C25452"/>
    <w:rsid w:val="00C2548C"/>
    <w:rsid w:val="00C26129"/>
    <w:rsid w:val="00C27CDB"/>
    <w:rsid w:val="00C320F8"/>
    <w:rsid w:val="00C33EFA"/>
    <w:rsid w:val="00C34A4A"/>
    <w:rsid w:val="00C34EEF"/>
    <w:rsid w:val="00C35D26"/>
    <w:rsid w:val="00C35DD1"/>
    <w:rsid w:val="00C37ED0"/>
    <w:rsid w:val="00C40E0B"/>
    <w:rsid w:val="00C42BFB"/>
    <w:rsid w:val="00C42E1A"/>
    <w:rsid w:val="00C44774"/>
    <w:rsid w:val="00C44ED0"/>
    <w:rsid w:val="00C45731"/>
    <w:rsid w:val="00C45ED6"/>
    <w:rsid w:val="00C4643B"/>
    <w:rsid w:val="00C468DD"/>
    <w:rsid w:val="00C46E09"/>
    <w:rsid w:val="00C501B6"/>
    <w:rsid w:val="00C53067"/>
    <w:rsid w:val="00C537D2"/>
    <w:rsid w:val="00C53A30"/>
    <w:rsid w:val="00C53C67"/>
    <w:rsid w:val="00C540E5"/>
    <w:rsid w:val="00C55A4A"/>
    <w:rsid w:val="00C56D98"/>
    <w:rsid w:val="00C57387"/>
    <w:rsid w:val="00C57A8A"/>
    <w:rsid w:val="00C603ED"/>
    <w:rsid w:val="00C60991"/>
    <w:rsid w:val="00C60B7E"/>
    <w:rsid w:val="00C61507"/>
    <w:rsid w:val="00C6280E"/>
    <w:rsid w:val="00C6329C"/>
    <w:rsid w:val="00C63397"/>
    <w:rsid w:val="00C64343"/>
    <w:rsid w:val="00C65229"/>
    <w:rsid w:val="00C656D4"/>
    <w:rsid w:val="00C66495"/>
    <w:rsid w:val="00C66A6E"/>
    <w:rsid w:val="00C66A8E"/>
    <w:rsid w:val="00C67541"/>
    <w:rsid w:val="00C67BFC"/>
    <w:rsid w:val="00C70D23"/>
    <w:rsid w:val="00C7189D"/>
    <w:rsid w:val="00C72677"/>
    <w:rsid w:val="00C72687"/>
    <w:rsid w:val="00C72B62"/>
    <w:rsid w:val="00C7602F"/>
    <w:rsid w:val="00C765E9"/>
    <w:rsid w:val="00C77BBB"/>
    <w:rsid w:val="00C77C9E"/>
    <w:rsid w:val="00C818FE"/>
    <w:rsid w:val="00C82344"/>
    <w:rsid w:val="00C83724"/>
    <w:rsid w:val="00C83AF3"/>
    <w:rsid w:val="00C85A5D"/>
    <w:rsid w:val="00C86270"/>
    <w:rsid w:val="00C86BD2"/>
    <w:rsid w:val="00C90EA9"/>
    <w:rsid w:val="00C912BA"/>
    <w:rsid w:val="00C93F49"/>
    <w:rsid w:val="00C94B0D"/>
    <w:rsid w:val="00C96B51"/>
    <w:rsid w:val="00CA0ADD"/>
    <w:rsid w:val="00CA0BD9"/>
    <w:rsid w:val="00CA59E1"/>
    <w:rsid w:val="00CA6180"/>
    <w:rsid w:val="00CA6F7F"/>
    <w:rsid w:val="00CA7527"/>
    <w:rsid w:val="00CA76B6"/>
    <w:rsid w:val="00CA79D7"/>
    <w:rsid w:val="00CA7DDA"/>
    <w:rsid w:val="00CB02F9"/>
    <w:rsid w:val="00CB0903"/>
    <w:rsid w:val="00CB0F4C"/>
    <w:rsid w:val="00CB28F7"/>
    <w:rsid w:val="00CB30C5"/>
    <w:rsid w:val="00CB32E5"/>
    <w:rsid w:val="00CB40E8"/>
    <w:rsid w:val="00CB46A8"/>
    <w:rsid w:val="00CB47BC"/>
    <w:rsid w:val="00CB5450"/>
    <w:rsid w:val="00CB5893"/>
    <w:rsid w:val="00CB6A89"/>
    <w:rsid w:val="00CB74E8"/>
    <w:rsid w:val="00CB7CA3"/>
    <w:rsid w:val="00CC06F7"/>
    <w:rsid w:val="00CC141C"/>
    <w:rsid w:val="00CC152A"/>
    <w:rsid w:val="00CC18EC"/>
    <w:rsid w:val="00CC2E5D"/>
    <w:rsid w:val="00CC3B72"/>
    <w:rsid w:val="00CC41DD"/>
    <w:rsid w:val="00CD1355"/>
    <w:rsid w:val="00CD1EB0"/>
    <w:rsid w:val="00CD2E2B"/>
    <w:rsid w:val="00CD4231"/>
    <w:rsid w:val="00CD60E8"/>
    <w:rsid w:val="00CE00AF"/>
    <w:rsid w:val="00CE02A2"/>
    <w:rsid w:val="00CE187D"/>
    <w:rsid w:val="00CE20D2"/>
    <w:rsid w:val="00CE2552"/>
    <w:rsid w:val="00CE2644"/>
    <w:rsid w:val="00CE35E5"/>
    <w:rsid w:val="00CE41F7"/>
    <w:rsid w:val="00CE457B"/>
    <w:rsid w:val="00CE4E41"/>
    <w:rsid w:val="00CE5362"/>
    <w:rsid w:val="00CE6392"/>
    <w:rsid w:val="00CF0518"/>
    <w:rsid w:val="00CF05A0"/>
    <w:rsid w:val="00CF0712"/>
    <w:rsid w:val="00CF08BD"/>
    <w:rsid w:val="00CF1274"/>
    <w:rsid w:val="00CF223A"/>
    <w:rsid w:val="00CF25BE"/>
    <w:rsid w:val="00CF2686"/>
    <w:rsid w:val="00CF2EB0"/>
    <w:rsid w:val="00CF3413"/>
    <w:rsid w:val="00CF34CE"/>
    <w:rsid w:val="00CF484B"/>
    <w:rsid w:val="00CF6919"/>
    <w:rsid w:val="00CF734C"/>
    <w:rsid w:val="00D0042A"/>
    <w:rsid w:val="00D02563"/>
    <w:rsid w:val="00D027F7"/>
    <w:rsid w:val="00D039AB"/>
    <w:rsid w:val="00D03EF4"/>
    <w:rsid w:val="00D05971"/>
    <w:rsid w:val="00D05B94"/>
    <w:rsid w:val="00D05EFA"/>
    <w:rsid w:val="00D062B2"/>
    <w:rsid w:val="00D0756F"/>
    <w:rsid w:val="00D102E4"/>
    <w:rsid w:val="00D10C04"/>
    <w:rsid w:val="00D10E09"/>
    <w:rsid w:val="00D12E6B"/>
    <w:rsid w:val="00D131A4"/>
    <w:rsid w:val="00D13535"/>
    <w:rsid w:val="00D13685"/>
    <w:rsid w:val="00D13AF3"/>
    <w:rsid w:val="00D151EC"/>
    <w:rsid w:val="00D16B13"/>
    <w:rsid w:val="00D16E3F"/>
    <w:rsid w:val="00D20813"/>
    <w:rsid w:val="00D20AA8"/>
    <w:rsid w:val="00D20C22"/>
    <w:rsid w:val="00D20D66"/>
    <w:rsid w:val="00D21243"/>
    <w:rsid w:val="00D21553"/>
    <w:rsid w:val="00D21766"/>
    <w:rsid w:val="00D2324B"/>
    <w:rsid w:val="00D238D5"/>
    <w:rsid w:val="00D23E77"/>
    <w:rsid w:val="00D23F8D"/>
    <w:rsid w:val="00D25080"/>
    <w:rsid w:val="00D253F9"/>
    <w:rsid w:val="00D25B89"/>
    <w:rsid w:val="00D2669B"/>
    <w:rsid w:val="00D3131E"/>
    <w:rsid w:val="00D31945"/>
    <w:rsid w:val="00D326E5"/>
    <w:rsid w:val="00D32D2A"/>
    <w:rsid w:val="00D3312C"/>
    <w:rsid w:val="00D338F9"/>
    <w:rsid w:val="00D33910"/>
    <w:rsid w:val="00D33EC2"/>
    <w:rsid w:val="00D34340"/>
    <w:rsid w:val="00D35EFC"/>
    <w:rsid w:val="00D36FD6"/>
    <w:rsid w:val="00D405D3"/>
    <w:rsid w:val="00D40A6A"/>
    <w:rsid w:val="00D40E19"/>
    <w:rsid w:val="00D41625"/>
    <w:rsid w:val="00D42136"/>
    <w:rsid w:val="00D44A84"/>
    <w:rsid w:val="00D44ED4"/>
    <w:rsid w:val="00D452AA"/>
    <w:rsid w:val="00D4627A"/>
    <w:rsid w:val="00D464A4"/>
    <w:rsid w:val="00D46BF3"/>
    <w:rsid w:val="00D50774"/>
    <w:rsid w:val="00D50ED4"/>
    <w:rsid w:val="00D5393E"/>
    <w:rsid w:val="00D53976"/>
    <w:rsid w:val="00D54AD3"/>
    <w:rsid w:val="00D54EC9"/>
    <w:rsid w:val="00D55C8B"/>
    <w:rsid w:val="00D56ED1"/>
    <w:rsid w:val="00D62E1F"/>
    <w:rsid w:val="00D63116"/>
    <w:rsid w:val="00D64475"/>
    <w:rsid w:val="00D65E53"/>
    <w:rsid w:val="00D67048"/>
    <w:rsid w:val="00D675ED"/>
    <w:rsid w:val="00D67805"/>
    <w:rsid w:val="00D679FA"/>
    <w:rsid w:val="00D67C7D"/>
    <w:rsid w:val="00D703A5"/>
    <w:rsid w:val="00D710E5"/>
    <w:rsid w:val="00D71E0A"/>
    <w:rsid w:val="00D71FB2"/>
    <w:rsid w:val="00D7269E"/>
    <w:rsid w:val="00D72CC9"/>
    <w:rsid w:val="00D7364C"/>
    <w:rsid w:val="00D73CAF"/>
    <w:rsid w:val="00D73CF0"/>
    <w:rsid w:val="00D76B2E"/>
    <w:rsid w:val="00D77B62"/>
    <w:rsid w:val="00D80EA7"/>
    <w:rsid w:val="00D81C4F"/>
    <w:rsid w:val="00D81C9F"/>
    <w:rsid w:val="00D82271"/>
    <w:rsid w:val="00D84FE9"/>
    <w:rsid w:val="00D85C42"/>
    <w:rsid w:val="00D86728"/>
    <w:rsid w:val="00D86BED"/>
    <w:rsid w:val="00D905B7"/>
    <w:rsid w:val="00D90650"/>
    <w:rsid w:val="00D9097F"/>
    <w:rsid w:val="00D910F1"/>
    <w:rsid w:val="00D912B1"/>
    <w:rsid w:val="00D912F0"/>
    <w:rsid w:val="00D91B3E"/>
    <w:rsid w:val="00D9373F"/>
    <w:rsid w:val="00D93D5B"/>
    <w:rsid w:val="00D96118"/>
    <w:rsid w:val="00D96D7E"/>
    <w:rsid w:val="00DA0C44"/>
    <w:rsid w:val="00DA0D43"/>
    <w:rsid w:val="00DA12F2"/>
    <w:rsid w:val="00DA16ED"/>
    <w:rsid w:val="00DA2846"/>
    <w:rsid w:val="00DA30A2"/>
    <w:rsid w:val="00DA4228"/>
    <w:rsid w:val="00DA437E"/>
    <w:rsid w:val="00DA6862"/>
    <w:rsid w:val="00DA7E69"/>
    <w:rsid w:val="00DB2CA7"/>
    <w:rsid w:val="00DB2E78"/>
    <w:rsid w:val="00DB3CC8"/>
    <w:rsid w:val="00DB434A"/>
    <w:rsid w:val="00DB45B3"/>
    <w:rsid w:val="00DB4DE3"/>
    <w:rsid w:val="00DB5131"/>
    <w:rsid w:val="00DB73C3"/>
    <w:rsid w:val="00DC046A"/>
    <w:rsid w:val="00DC0E63"/>
    <w:rsid w:val="00DC1099"/>
    <w:rsid w:val="00DC22C3"/>
    <w:rsid w:val="00DC298D"/>
    <w:rsid w:val="00DC31FD"/>
    <w:rsid w:val="00DC37E2"/>
    <w:rsid w:val="00DC384D"/>
    <w:rsid w:val="00DC557A"/>
    <w:rsid w:val="00DC7767"/>
    <w:rsid w:val="00DC7C91"/>
    <w:rsid w:val="00DD0910"/>
    <w:rsid w:val="00DD0943"/>
    <w:rsid w:val="00DD0C9A"/>
    <w:rsid w:val="00DD0DD2"/>
    <w:rsid w:val="00DD0E74"/>
    <w:rsid w:val="00DD124E"/>
    <w:rsid w:val="00DD185B"/>
    <w:rsid w:val="00DD3C06"/>
    <w:rsid w:val="00DD474D"/>
    <w:rsid w:val="00DD5E99"/>
    <w:rsid w:val="00DD62F9"/>
    <w:rsid w:val="00DD7158"/>
    <w:rsid w:val="00DD7461"/>
    <w:rsid w:val="00DD75AB"/>
    <w:rsid w:val="00DD7AB0"/>
    <w:rsid w:val="00DE0129"/>
    <w:rsid w:val="00DE040E"/>
    <w:rsid w:val="00DE0F70"/>
    <w:rsid w:val="00DE217D"/>
    <w:rsid w:val="00DE22BB"/>
    <w:rsid w:val="00DE3320"/>
    <w:rsid w:val="00DE4417"/>
    <w:rsid w:val="00DE44FD"/>
    <w:rsid w:val="00DE621C"/>
    <w:rsid w:val="00DE6331"/>
    <w:rsid w:val="00DE7C86"/>
    <w:rsid w:val="00DF0687"/>
    <w:rsid w:val="00DF07A9"/>
    <w:rsid w:val="00DF1208"/>
    <w:rsid w:val="00DF14FE"/>
    <w:rsid w:val="00DF25FF"/>
    <w:rsid w:val="00DF2D48"/>
    <w:rsid w:val="00DF62A2"/>
    <w:rsid w:val="00DF65CD"/>
    <w:rsid w:val="00DF6BCC"/>
    <w:rsid w:val="00DF7428"/>
    <w:rsid w:val="00E018CA"/>
    <w:rsid w:val="00E01F99"/>
    <w:rsid w:val="00E026AC"/>
    <w:rsid w:val="00E0302E"/>
    <w:rsid w:val="00E05508"/>
    <w:rsid w:val="00E0659D"/>
    <w:rsid w:val="00E0744C"/>
    <w:rsid w:val="00E07C01"/>
    <w:rsid w:val="00E07D26"/>
    <w:rsid w:val="00E07E2A"/>
    <w:rsid w:val="00E1168C"/>
    <w:rsid w:val="00E11ECE"/>
    <w:rsid w:val="00E122CD"/>
    <w:rsid w:val="00E1247A"/>
    <w:rsid w:val="00E1269A"/>
    <w:rsid w:val="00E12813"/>
    <w:rsid w:val="00E15D41"/>
    <w:rsid w:val="00E20A5D"/>
    <w:rsid w:val="00E20C89"/>
    <w:rsid w:val="00E21FCB"/>
    <w:rsid w:val="00E222B3"/>
    <w:rsid w:val="00E223F8"/>
    <w:rsid w:val="00E22FEC"/>
    <w:rsid w:val="00E23460"/>
    <w:rsid w:val="00E24011"/>
    <w:rsid w:val="00E2426F"/>
    <w:rsid w:val="00E24ECB"/>
    <w:rsid w:val="00E253EF"/>
    <w:rsid w:val="00E26FDE"/>
    <w:rsid w:val="00E275A1"/>
    <w:rsid w:val="00E275AE"/>
    <w:rsid w:val="00E27C3D"/>
    <w:rsid w:val="00E302BE"/>
    <w:rsid w:val="00E30CA6"/>
    <w:rsid w:val="00E36A39"/>
    <w:rsid w:val="00E37063"/>
    <w:rsid w:val="00E37F7F"/>
    <w:rsid w:val="00E41A06"/>
    <w:rsid w:val="00E4256F"/>
    <w:rsid w:val="00E43EC4"/>
    <w:rsid w:val="00E443E1"/>
    <w:rsid w:val="00E44765"/>
    <w:rsid w:val="00E46457"/>
    <w:rsid w:val="00E5000F"/>
    <w:rsid w:val="00E50137"/>
    <w:rsid w:val="00E50516"/>
    <w:rsid w:val="00E55F88"/>
    <w:rsid w:val="00E62AC9"/>
    <w:rsid w:val="00E63634"/>
    <w:rsid w:val="00E65BD9"/>
    <w:rsid w:val="00E65C20"/>
    <w:rsid w:val="00E66F7C"/>
    <w:rsid w:val="00E66FA3"/>
    <w:rsid w:val="00E70003"/>
    <w:rsid w:val="00E72098"/>
    <w:rsid w:val="00E74AAA"/>
    <w:rsid w:val="00E75D2A"/>
    <w:rsid w:val="00E76E9D"/>
    <w:rsid w:val="00E81338"/>
    <w:rsid w:val="00E82119"/>
    <w:rsid w:val="00E843CF"/>
    <w:rsid w:val="00E85182"/>
    <w:rsid w:val="00E87E65"/>
    <w:rsid w:val="00E9018F"/>
    <w:rsid w:val="00E919A7"/>
    <w:rsid w:val="00E92C59"/>
    <w:rsid w:val="00E9308E"/>
    <w:rsid w:val="00E939BC"/>
    <w:rsid w:val="00E93AF6"/>
    <w:rsid w:val="00E95CC6"/>
    <w:rsid w:val="00E95F27"/>
    <w:rsid w:val="00E96209"/>
    <w:rsid w:val="00E966B2"/>
    <w:rsid w:val="00E968E3"/>
    <w:rsid w:val="00E96B66"/>
    <w:rsid w:val="00E96B7E"/>
    <w:rsid w:val="00E97362"/>
    <w:rsid w:val="00EA07D9"/>
    <w:rsid w:val="00EA1067"/>
    <w:rsid w:val="00EA17A3"/>
    <w:rsid w:val="00EA1BA8"/>
    <w:rsid w:val="00EA1EDA"/>
    <w:rsid w:val="00EA2ECD"/>
    <w:rsid w:val="00EA4F1B"/>
    <w:rsid w:val="00EA6034"/>
    <w:rsid w:val="00EA637F"/>
    <w:rsid w:val="00EA648A"/>
    <w:rsid w:val="00EA6565"/>
    <w:rsid w:val="00EA6643"/>
    <w:rsid w:val="00EA6DE9"/>
    <w:rsid w:val="00EA7A14"/>
    <w:rsid w:val="00EB05A8"/>
    <w:rsid w:val="00EB1194"/>
    <w:rsid w:val="00EB154A"/>
    <w:rsid w:val="00EB2520"/>
    <w:rsid w:val="00EB4445"/>
    <w:rsid w:val="00EB4B1E"/>
    <w:rsid w:val="00EB4E41"/>
    <w:rsid w:val="00EB4E53"/>
    <w:rsid w:val="00EB7A2C"/>
    <w:rsid w:val="00EC0288"/>
    <w:rsid w:val="00EC0406"/>
    <w:rsid w:val="00EC17A6"/>
    <w:rsid w:val="00EC2BED"/>
    <w:rsid w:val="00EC2CA7"/>
    <w:rsid w:val="00EC60D3"/>
    <w:rsid w:val="00EC62B0"/>
    <w:rsid w:val="00EC7A8D"/>
    <w:rsid w:val="00EC7B79"/>
    <w:rsid w:val="00ED0C8F"/>
    <w:rsid w:val="00ED1897"/>
    <w:rsid w:val="00ED25C0"/>
    <w:rsid w:val="00ED33AC"/>
    <w:rsid w:val="00ED43C7"/>
    <w:rsid w:val="00ED445D"/>
    <w:rsid w:val="00ED67BB"/>
    <w:rsid w:val="00ED6B81"/>
    <w:rsid w:val="00EE0065"/>
    <w:rsid w:val="00EE19D3"/>
    <w:rsid w:val="00EE3B86"/>
    <w:rsid w:val="00EE5237"/>
    <w:rsid w:val="00EE541E"/>
    <w:rsid w:val="00EE58DF"/>
    <w:rsid w:val="00EE6E6F"/>
    <w:rsid w:val="00EE72AF"/>
    <w:rsid w:val="00EE7883"/>
    <w:rsid w:val="00EF191A"/>
    <w:rsid w:val="00EF1EEC"/>
    <w:rsid w:val="00EF1FDF"/>
    <w:rsid w:val="00EF25C9"/>
    <w:rsid w:val="00EF3091"/>
    <w:rsid w:val="00EF3162"/>
    <w:rsid w:val="00EF4D0C"/>
    <w:rsid w:val="00EF74C2"/>
    <w:rsid w:val="00EF74EF"/>
    <w:rsid w:val="00EF7AD6"/>
    <w:rsid w:val="00F0152B"/>
    <w:rsid w:val="00F01716"/>
    <w:rsid w:val="00F0224D"/>
    <w:rsid w:val="00F02BC8"/>
    <w:rsid w:val="00F035C5"/>
    <w:rsid w:val="00F0366E"/>
    <w:rsid w:val="00F03B55"/>
    <w:rsid w:val="00F041B5"/>
    <w:rsid w:val="00F0433D"/>
    <w:rsid w:val="00F0517E"/>
    <w:rsid w:val="00F06450"/>
    <w:rsid w:val="00F06561"/>
    <w:rsid w:val="00F06ADC"/>
    <w:rsid w:val="00F0700A"/>
    <w:rsid w:val="00F077AF"/>
    <w:rsid w:val="00F079CB"/>
    <w:rsid w:val="00F07FCB"/>
    <w:rsid w:val="00F10FC7"/>
    <w:rsid w:val="00F1173F"/>
    <w:rsid w:val="00F11890"/>
    <w:rsid w:val="00F11E4D"/>
    <w:rsid w:val="00F12224"/>
    <w:rsid w:val="00F13F4A"/>
    <w:rsid w:val="00F145FE"/>
    <w:rsid w:val="00F15084"/>
    <w:rsid w:val="00F1761E"/>
    <w:rsid w:val="00F17B11"/>
    <w:rsid w:val="00F17BC4"/>
    <w:rsid w:val="00F200F1"/>
    <w:rsid w:val="00F241E1"/>
    <w:rsid w:val="00F24D66"/>
    <w:rsid w:val="00F24FDA"/>
    <w:rsid w:val="00F25CC3"/>
    <w:rsid w:val="00F302E6"/>
    <w:rsid w:val="00F31550"/>
    <w:rsid w:val="00F31C60"/>
    <w:rsid w:val="00F344B3"/>
    <w:rsid w:val="00F345F8"/>
    <w:rsid w:val="00F3479F"/>
    <w:rsid w:val="00F34931"/>
    <w:rsid w:val="00F34F26"/>
    <w:rsid w:val="00F35257"/>
    <w:rsid w:val="00F359C5"/>
    <w:rsid w:val="00F35E7D"/>
    <w:rsid w:val="00F36363"/>
    <w:rsid w:val="00F4037F"/>
    <w:rsid w:val="00F40AFF"/>
    <w:rsid w:val="00F422F3"/>
    <w:rsid w:val="00F42527"/>
    <w:rsid w:val="00F433E4"/>
    <w:rsid w:val="00F449DA"/>
    <w:rsid w:val="00F461C7"/>
    <w:rsid w:val="00F468E3"/>
    <w:rsid w:val="00F472F0"/>
    <w:rsid w:val="00F47589"/>
    <w:rsid w:val="00F50816"/>
    <w:rsid w:val="00F512A2"/>
    <w:rsid w:val="00F52FF3"/>
    <w:rsid w:val="00F53568"/>
    <w:rsid w:val="00F53AC8"/>
    <w:rsid w:val="00F54393"/>
    <w:rsid w:val="00F55223"/>
    <w:rsid w:val="00F5687F"/>
    <w:rsid w:val="00F5716B"/>
    <w:rsid w:val="00F57835"/>
    <w:rsid w:val="00F607CA"/>
    <w:rsid w:val="00F61091"/>
    <w:rsid w:val="00F6228F"/>
    <w:rsid w:val="00F62320"/>
    <w:rsid w:val="00F62B19"/>
    <w:rsid w:val="00F639D3"/>
    <w:rsid w:val="00F640C1"/>
    <w:rsid w:val="00F64556"/>
    <w:rsid w:val="00F64F9C"/>
    <w:rsid w:val="00F65158"/>
    <w:rsid w:val="00F6576B"/>
    <w:rsid w:val="00F65F9C"/>
    <w:rsid w:val="00F6627B"/>
    <w:rsid w:val="00F674EB"/>
    <w:rsid w:val="00F67E4B"/>
    <w:rsid w:val="00F70B4A"/>
    <w:rsid w:val="00F719AA"/>
    <w:rsid w:val="00F72145"/>
    <w:rsid w:val="00F72538"/>
    <w:rsid w:val="00F731BF"/>
    <w:rsid w:val="00F73B69"/>
    <w:rsid w:val="00F740BD"/>
    <w:rsid w:val="00F74E09"/>
    <w:rsid w:val="00F8148E"/>
    <w:rsid w:val="00F8152C"/>
    <w:rsid w:val="00F81A1B"/>
    <w:rsid w:val="00F82D0A"/>
    <w:rsid w:val="00F831C3"/>
    <w:rsid w:val="00F834FF"/>
    <w:rsid w:val="00F839A7"/>
    <w:rsid w:val="00F83DF2"/>
    <w:rsid w:val="00F85F24"/>
    <w:rsid w:val="00F87356"/>
    <w:rsid w:val="00F87997"/>
    <w:rsid w:val="00F90524"/>
    <w:rsid w:val="00F905C3"/>
    <w:rsid w:val="00F909C1"/>
    <w:rsid w:val="00F90C38"/>
    <w:rsid w:val="00F91DF6"/>
    <w:rsid w:val="00F92C1A"/>
    <w:rsid w:val="00F95BDD"/>
    <w:rsid w:val="00F9700A"/>
    <w:rsid w:val="00FA04F4"/>
    <w:rsid w:val="00FA07C5"/>
    <w:rsid w:val="00FA1F71"/>
    <w:rsid w:val="00FA2683"/>
    <w:rsid w:val="00FA26AB"/>
    <w:rsid w:val="00FA2886"/>
    <w:rsid w:val="00FA338D"/>
    <w:rsid w:val="00FA4B77"/>
    <w:rsid w:val="00FA683C"/>
    <w:rsid w:val="00FA7211"/>
    <w:rsid w:val="00FB061F"/>
    <w:rsid w:val="00FB1144"/>
    <w:rsid w:val="00FB1308"/>
    <w:rsid w:val="00FB143A"/>
    <w:rsid w:val="00FB1494"/>
    <w:rsid w:val="00FB15BE"/>
    <w:rsid w:val="00FB1818"/>
    <w:rsid w:val="00FB2520"/>
    <w:rsid w:val="00FB3B8C"/>
    <w:rsid w:val="00FB4163"/>
    <w:rsid w:val="00FB4908"/>
    <w:rsid w:val="00FB52EC"/>
    <w:rsid w:val="00FB6FFD"/>
    <w:rsid w:val="00FB792E"/>
    <w:rsid w:val="00FB7C25"/>
    <w:rsid w:val="00FC0010"/>
    <w:rsid w:val="00FC0B3C"/>
    <w:rsid w:val="00FC20F7"/>
    <w:rsid w:val="00FC2646"/>
    <w:rsid w:val="00FC2B65"/>
    <w:rsid w:val="00FC40A1"/>
    <w:rsid w:val="00FC6B0E"/>
    <w:rsid w:val="00FC7B27"/>
    <w:rsid w:val="00FD17E1"/>
    <w:rsid w:val="00FD1ABB"/>
    <w:rsid w:val="00FD3972"/>
    <w:rsid w:val="00FD4F3D"/>
    <w:rsid w:val="00FD5998"/>
    <w:rsid w:val="00FD5C51"/>
    <w:rsid w:val="00FD6518"/>
    <w:rsid w:val="00FD76C8"/>
    <w:rsid w:val="00FE006F"/>
    <w:rsid w:val="00FE020B"/>
    <w:rsid w:val="00FE07B7"/>
    <w:rsid w:val="00FE1493"/>
    <w:rsid w:val="00FE1AED"/>
    <w:rsid w:val="00FE2DBC"/>
    <w:rsid w:val="00FE3DA7"/>
    <w:rsid w:val="00FE4F72"/>
    <w:rsid w:val="00FE525B"/>
    <w:rsid w:val="00FE6E63"/>
    <w:rsid w:val="00FE7916"/>
    <w:rsid w:val="00FF09D7"/>
    <w:rsid w:val="00FF1586"/>
    <w:rsid w:val="00FF2150"/>
    <w:rsid w:val="00FF251F"/>
    <w:rsid w:val="00FF25D4"/>
    <w:rsid w:val="00FF27F5"/>
    <w:rsid w:val="00FF35BA"/>
    <w:rsid w:val="00FF3863"/>
    <w:rsid w:val="00FF4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BD"/>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5BA5"/>
    <w:pPr>
      <w:keepNext/>
      <w:autoSpaceDE/>
      <w:autoSpaceDN/>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F08BD"/>
    <w:pPr>
      <w:overflowPunct w:val="0"/>
      <w:adjustRightInd w:val="0"/>
      <w:jc w:val="center"/>
    </w:pPr>
  </w:style>
  <w:style w:type="character" w:customStyle="1" w:styleId="a4">
    <w:name w:val="Основной текст Знак"/>
    <w:basedOn w:val="a0"/>
    <w:link w:val="a3"/>
    <w:uiPriority w:val="99"/>
    <w:rsid w:val="00CF08BD"/>
    <w:rPr>
      <w:rFonts w:ascii="Times New Roman" w:eastAsia="Times New Roman" w:hAnsi="Times New Roman" w:cs="Times New Roman"/>
      <w:sz w:val="20"/>
      <w:szCs w:val="20"/>
      <w:lang w:eastAsia="ru-RU"/>
    </w:rPr>
  </w:style>
  <w:style w:type="paragraph" w:styleId="a5">
    <w:name w:val="List Paragraph"/>
    <w:basedOn w:val="a"/>
    <w:uiPriority w:val="34"/>
    <w:qFormat/>
    <w:rsid w:val="00CF08BD"/>
    <w:pPr>
      <w:autoSpaceDE/>
      <w:autoSpaceDN/>
      <w:ind w:left="720"/>
      <w:contextualSpacing/>
    </w:pPr>
    <w:rPr>
      <w:rFonts w:asciiTheme="minorHAnsi" w:eastAsiaTheme="minorEastAsia" w:hAnsiTheme="minorHAnsi"/>
      <w:sz w:val="24"/>
      <w:szCs w:val="24"/>
      <w:lang w:val="en-US" w:eastAsia="en-US" w:bidi="en-US"/>
    </w:rPr>
  </w:style>
  <w:style w:type="paragraph" w:styleId="a6">
    <w:name w:val="footer"/>
    <w:basedOn w:val="a"/>
    <w:link w:val="a7"/>
    <w:uiPriority w:val="99"/>
    <w:unhideWhenUsed/>
    <w:rsid w:val="00CF08BD"/>
    <w:pPr>
      <w:tabs>
        <w:tab w:val="center" w:pos="4677"/>
        <w:tab w:val="right" w:pos="9355"/>
      </w:tabs>
    </w:pPr>
  </w:style>
  <w:style w:type="character" w:customStyle="1" w:styleId="a7">
    <w:name w:val="Нижний колонтитул Знак"/>
    <w:basedOn w:val="a0"/>
    <w:link w:val="a6"/>
    <w:uiPriority w:val="99"/>
    <w:rsid w:val="00CF08BD"/>
    <w:rPr>
      <w:rFonts w:ascii="Times New Roman" w:eastAsia="Times New Roman" w:hAnsi="Times New Roman" w:cs="Times New Roman"/>
      <w:sz w:val="20"/>
      <w:szCs w:val="20"/>
      <w:lang w:eastAsia="ru-RU"/>
    </w:rPr>
  </w:style>
  <w:style w:type="paragraph" w:customStyle="1" w:styleId="ConsPlusNonformat">
    <w:name w:val="ConsPlusNonformat"/>
    <w:uiPriority w:val="99"/>
    <w:rsid w:val="00CF08BD"/>
    <w:pPr>
      <w:autoSpaceDE w:val="0"/>
      <w:autoSpaceDN w:val="0"/>
      <w:adjustRightInd w:val="0"/>
      <w:spacing w:after="0" w:line="240" w:lineRule="auto"/>
    </w:pPr>
    <w:rPr>
      <w:rFonts w:ascii="Courier New" w:hAnsi="Courier New" w:cs="Courier New"/>
      <w:sz w:val="20"/>
      <w:szCs w:val="20"/>
    </w:rPr>
  </w:style>
  <w:style w:type="paragraph" w:styleId="a8">
    <w:name w:val="No Spacing"/>
    <w:uiPriority w:val="1"/>
    <w:qFormat/>
    <w:rsid w:val="00CF08B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95BA5"/>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8464FC"/>
    <w:pPr>
      <w:spacing w:after="120" w:line="480" w:lineRule="auto"/>
      <w:ind w:left="283"/>
    </w:pPr>
  </w:style>
  <w:style w:type="character" w:customStyle="1" w:styleId="20">
    <w:name w:val="Основной текст с отступом 2 Знак"/>
    <w:basedOn w:val="a0"/>
    <w:link w:val="2"/>
    <w:uiPriority w:val="99"/>
    <w:rsid w:val="008464FC"/>
    <w:rPr>
      <w:rFonts w:ascii="Times New Roman" w:eastAsia="Times New Roman" w:hAnsi="Times New Roman" w:cs="Times New Roman"/>
      <w:sz w:val="20"/>
      <w:szCs w:val="20"/>
      <w:lang w:eastAsia="ru-RU"/>
    </w:rPr>
  </w:style>
  <w:style w:type="character" w:customStyle="1" w:styleId="FontStyle11">
    <w:name w:val="Font Style11"/>
    <w:basedOn w:val="a0"/>
    <w:uiPriority w:val="99"/>
    <w:rsid w:val="008464FC"/>
    <w:rPr>
      <w:rFonts w:ascii="Times New Roman" w:hAnsi="Times New Roman" w:cs="Times New Roman"/>
      <w:sz w:val="26"/>
      <w:szCs w:val="26"/>
    </w:rPr>
  </w:style>
  <w:style w:type="character" w:customStyle="1" w:styleId="pp-headline-item">
    <w:name w:val="pp-headline-item"/>
    <w:basedOn w:val="a0"/>
    <w:rsid w:val="007E3FC0"/>
  </w:style>
  <w:style w:type="paragraph" w:styleId="a9">
    <w:name w:val="header"/>
    <w:basedOn w:val="a"/>
    <w:link w:val="aa"/>
    <w:uiPriority w:val="99"/>
    <w:unhideWhenUsed/>
    <w:rsid w:val="0014089F"/>
    <w:pPr>
      <w:tabs>
        <w:tab w:val="center" w:pos="4677"/>
        <w:tab w:val="right" w:pos="9355"/>
      </w:tabs>
    </w:pPr>
  </w:style>
  <w:style w:type="character" w:customStyle="1" w:styleId="aa">
    <w:name w:val="Верхний колонтитул Знак"/>
    <w:basedOn w:val="a0"/>
    <w:link w:val="a9"/>
    <w:uiPriority w:val="99"/>
    <w:rsid w:val="0014089F"/>
    <w:rPr>
      <w:rFonts w:ascii="Times New Roman" w:eastAsia="Times New Roman" w:hAnsi="Times New Roman" w:cs="Times New Roman"/>
      <w:sz w:val="20"/>
      <w:szCs w:val="20"/>
      <w:lang w:eastAsia="ru-RU"/>
    </w:rPr>
  </w:style>
  <w:style w:type="table" w:styleId="ab">
    <w:name w:val="Table Grid"/>
    <w:basedOn w:val="a1"/>
    <w:uiPriority w:val="59"/>
    <w:rsid w:val="001C639D"/>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6">
    <w:name w:val="Font Style26"/>
    <w:basedOn w:val="a0"/>
    <w:uiPriority w:val="99"/>
    <w:rsid w:val="00F831C3"/>
    <w:rPr>
      <w:rFonts w:ascii="Times New Roman" w:hAnsi="Times New Roman" w:cs="Times New Roman"/>
      <w:sz w:val="22"/>
      <w:szCs w:val="22"/>
    </w:rPr>
  </w:style>
  <w:style w:type="paragraph" w:styleId="ac">
    <w:name w:val="Balloon Text"/>
    <w:basedOn w:val="a"/>
    <w:link w:val="ad"/>
    <w:uiPriority w:val="99"/>
    <w:semiHidden/>
    <w:unhideWhenUsed/>
    <w:rsid w:val="00F639D3"/>
    <w:rPr>
      <w:rFonts w:ascii="Tahoma" w:hAnsi="Tahoma" w:cs="Tahoma"/>
      <w:sz w:val="16"/>
      <w:szCs w:val="16"/>
    </w:rPr>
  </w:style>
  <w:style w:type="character" w:customStyle="1" w:styleId="ad">
    <w:name w:val="Текст выноски Знак"/>
    <w:basedOn w:val="a0"/>
    <w:link w:val="ac"/>
    <w:uiPriority w:val="99"/>
    <w:semiHidden/>
    <w:rsid w:val="00F639D3"/>
    <w:rPr>
      <w:rFonts w:ascii="Tahoma" w:eastAsia="Times New Roman" w:hAnsi="Tahoma" w:cs="Tahoma"/>
      <w:sz w:val="16"/>
      <w:szCs w:val="16"/>
      <w:lang w:eastAsia="ru-RU"/>
    </w:rPr>
  </w:style>
  <w:style w:type="character" w:styleId="ae">
    <w:name w:val="Strong"/>
    <w:basedOn w:val="a0"/>
    <w:qFormat/>
    <w:rsid w:val="00740E0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B0DA5E10464A16DA11D8C262AE7085383E1A1363BC2F8DB58EEA44D228B623B931FDE84327AF654DBA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97628;fld=134;dst=100303" TargetMode="External"/><Relationship Id="rId4" Type="http://schemas.openxmlformats.org/officeDocument/2006/relationships/settings" Target="settings.xml"/><Relationship Id="rId9" Type="http://schemas.openxmlformats.org/officeDocument/2006/relationships/hyperlink" Target="consultantplus://offline/main?base=LAW;n=97628;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D5A9D-8804-445F-A98A-7C647396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3209</TotalTime>
  <Pages>11</Pages>
  <Words>4051</Words>
  <Characters>23092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to10-Otchyeva</cp:lastModifiedBy>
  <cp:revision>22</cp:revision>
  <cp:lastPrinted>2013-02-04T10:51:00Z</cp:lastPrinted>
  <dcterms:created xsi:type="dcterms:W3CDTF">2012-05-14T08:28:00Z</dcterms:created>
  <dcterms:modified xsi:type="dcterms:W3CDTF">2013-02-04T10:52:00Z</dcterms:modified>
</cp:coreProperties>
</file>