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D0" w:rsidRPr="002C24FF" w:rsidRDefault="00F13BD0" w:rsidP="002C24FF">
      <w:pPr>
        <w:keepNext/>
        <w:widowControl w:val="0"/>
        <w:spacing w:after="0" w:line="240" w:lineRule="auto"/>
        <w:ind w:left="6096" w:firstLine="0"/>
        <w:rPr>
          <w:rFonts w:ascii="Times New Roman" w:hAnsi="Times New Roman"/>
          <w:sz w:val="26"/>
          <w:szCs w:val="26"/>
        </w:rPr>
      </w:pPr>
      <w:r w:rsidRPr="002C24FF">
        <w:rPr>
          <w:rFonts w:ascii="Times New Roman" w:hAnsi="Times New Roman"/>
          <w:sz w:val="26"/>
          <w:szCs w:val="26"/>
        </w:rPr>
        <w:t>ООО «Ресторация»</w:t>
      </w:r>
    </w:p>
    <w:p w:rsidR="00F13BD0" w:rsidRPr="002C24FF" w:rsidRDefault="00F13BD0" w:rsidP="002C24FF">
      <w:pPr>
        <w:keepNext/>
        <w:widowControl w:val="0"/>
        <w:spacing w:after="0" w:line="240" w:lineRule="auto"/>
        <w:ind w:left="6096" w:firstLine="0"/>
        <w:rPr>
          <w:rFonts w:ascii="Times New Roman" w:hAnsi="Times New Roman"/>
          <w:sz w:val="26"/>
          <w:szCs w:val="26"/>
        </w:rPr>
      </w:pPr>
    </w:p>
    <w:p w:rsidR="00F13BD0" w:rsidRPr="002C24FF" w:rsidRDefault="00F13BD0" w:rsidP="002C24FF">
      <w:pPr>
        <w:keepNext/>
        <w:widowControl w:val="0"/>
        <w:spacing w:after="0" w:line="240" w:lineRule="auto"/>
        <w:ind w:left="6096" w:firstLine="0"/>
        <w:rPr>
          <w:rFonts w:ascii="Times New Roman" w:hAnsi="Times New Roman"/>
          <w:sz w:val="26"/>
          <w:szCs w:val="26"/>
        </w:rPr>
      </w:pPr>
      <w:r w:rsidRPr="002C24FF">
        <w:rPr>
          <w:rFonts w:ascii="Times New Roman" w:hAnsi="Times New Roman"/>
          <w:sz w:val="26"/>
          <w:szCs w:val="26"/>
        </w:rPr>
        <w:t>пр. Карла Маркса, д.22,</w:t>
      </w:r>
    </w:p>
    <w:p w:rsidR="00F13BD0" w:rsidRPr="002C24FF" w:rsidRDefault="00F13BD0" w:rsidP="002C24FF">
      <w:pPr>
        <w:keepNext/>
        <w:widowControl w:val="0"/>
        <w:spacing w:after="0" w:line="240" w:lineRule="auto"/>
        <w:ind w:left="6096" w:firstLine="0"/>
        <w:rPr>
          <w:rFonts w:ascii="Times New Roman" w:hAnsi="Times New Roman"/>
          <w:sz w:val="26"/>
          <w:szCs w:val="26"/>
        </w:rPr>
      </w:pPr>
      <w:r w:rsidRPr="002C24FF">
        <w:rPr>
          <w:rFonts w:ascii="Times New Roman" w:hAnsi="Times New Roman"/>
          <w:sz w:val="26"/>
          <w:szCs w:val="26"/>
        </w:rPr>
        <w:t>г. Петрозаводск,185035</w:t>
      </w:r>
    </w:p>
    <w:p w:rsidR="00F13BD0" w:rsidRPr="002C24FF" w:rsidRDefault="00F13BD0" w:rsidP="002C24FF">
      <w:pPr>
        <w:keepNext/>
        <w:widowControl w:val="0"/>
        <w:spacing w:after="0" w:line="240" w:lineRule="auto"/>
        <w:ind w:left="6096" w:firstLine="0"/>
        <w:rPr>
          <w:rFonts w:ascii="Times New Roman" w:hAnsi="Times New Roman"/>
          <w:sz w:val="26"/>
          <w:szCs w:val="26"/>
        </w:rPr>
      </w:pPr>
    </w:p>
    <w:p w:rsidR="00F13BD0" w:rsidRPr="002C24FF" w:rsidRDefault="00F13BD0" w:rsidP="002C24FF">
      <w:pPr>
        <w:keepNext/>
        <w:widowControl w:val="0"/>
        <w:spacing w:after="0" w:line="240" w:lineRule="auto"/>
        <w:ind w:left="6096" w:firstLine="0"/>
        <w:rPr>
          <w:rFonts w:ascii="Times New Roman" w:hAnsi="Times New Roman"/>
          <w:sz w:val="26"/>
          <w:szCs w:val="26"/>
        </w:rPr>
      </w:pPr>
      <w:r w:rsidRPr="002C24FF">
        <w:rPr>
          <w:rFonts w:ascii="Times New Roman" w:hAnsi="Times New Roman"/>
          <w:sz w:val="26"/>
          <w:szCs w:val="26"/>
        </w:rPr>
        <w:t xml:space="preserve">Специализированный потребительский союз </w:t>
      </w:r>
    </w:p>
    <w:p w:rsidR="00F13BD0" w:rsidRPr="002C24FF" w:rsidRDefault="00F13BD0" w:rsidP="002C24FF">
      <w:pPr>
        <w:keepNext/>
        <w:widowControl w:val="0"/>
        <w:spacing w:after="0" w:line="240" w:lineRule="auto"/>
        <w:ind w:left="6096" w:firstLine="0"/>
        <w:rPr>
          <w:rFonts w:ascii="Times New Roman" w:hAnsi="Times New Roman"/>
          <w:sz w:val="26"/>
          <w:szCs w:val="26"/>
        </w:rPr>
      </w:pPr>
      <w:r w:rsidRPr="002C24FF">
        <w:rPr>
          <w:rFonts w:ascii="Times New Roman" w:hAnsi="Times New Roman"/>
          <w:sz w:val="26"/>
          <w:szCs w:val="26"/>
        </w:rPr>
        <w:t>«Бизнес-Центр»</w:t>
      </w:r>
    </w:p>
    <w:p w:rsidR="00F13BD0" w:rsidRPr="002C24FF" w:rsidRDefault="00F13BD0" w:rsidP="002C24FF">
      <w:pPr>
        <w:keepNext/>
        <w:widowControl w:val="0"/>
        <w:spacing w:after="0" w:line="240" w:lineRule="auto"/>
        <w:ind w:left="6096" w:firstLine="0"/>
        <w:rPr>
          <w:rFonts w:ascii="Times New Roman" w:hAnsi="Times New Roman"/>
          <w:sz w:val="26"/>
          <w:szCs w:val="26"/>
        </w:rPr>
      </w:pPr>
    </w:p>
    <w:p w:rsidR="00F13BD0" w:rsidRPr="002C24FF" w:rsidRDefault="00F13BD0" w:rsidP="002C24FF">
      <w:pPr>
        <w:keepNext/>
        <w:widowControl w:val="0"/>
        <w:spacing w:after="0" w:line="240" w:lineRule="auto"/>
        <w:ind w:left="6096" w:firstLine="0"/>
        <w:rPr>
          <w:rFonts w:ascii="Times New Roman" w:hAnsi="Times New Roman"/>
          <w:sz w:val="26"/>
          <w:szCs w:val="26"/>
        </w:rPr>
      </w:pPr>
      <w:r w:rsidRPr="002C24FF">
        <w:rPr>
          <w:rFonts w:ascii="Times New Roman" w:hAnsi="Times New Roman"/>
          <w:sz w:val="26"/>
          <w:szCs w:val="26"/>
        </w:rPr>
        <w:t xml:space="preserve">ул. Ф.Энгельса, д. 10, </w:t>
      </w:r>
      <w:proofErr w:type="spellStart"/>
      <w:r w:rsidRPr="002C24FF">
        <w:rPr>
          <w:rFonts w:ascii="Times New Roman" w:hAnsi="Times New Roman"/>
          <w:sz w:val="26"/>
          <w:szCs w:val="26"/>
        </w:rPr>
        <w:t>каб</w:t>
      </w:r>
      <w:proofErr w:type="spellEnd"/>
      <w:r w:rsidRPr="002C24FF">
        <w:rPr>
          <w:rFonts w:ascii="Times New Roman" w:hAnsi="Times New Roman"/>
          <w:sz w:val="26"/>
          <w:szCs w:val="26"/>
        </w:rPr>
        <w:t>. 307</w:t>
      </w:r>
    </w:p>
    <w:p w:rsidR="00221AA4" w:rsidRPr="002C24FF" w:rsidRDefault="00F13BD0" w:rsidP="002C24FF">
      <w:pPr>
        <w:pStyle w:val="a7"/>
        <w:keepNext/>
        <w:widowControl w:val="0"/>
        <w:ind w:left="6096"/>
        <w:rPr>
          <w:rFonts w:ascii="Times New Roman" w:hAnsi="Times New Roman" w:cs="Times New Roman"/>
          <w:sz w:val="26"/>
          <w:szCs w:val="26"/>
        </w:rPr>
      </w:pPr>
      <w:r w:rsidRPr="002C24FF">
        <w:rPr>
          <w:rFonts w:ascii="Times New Roman" w:hAnsi="Times New Roman" w:cs="Times New Roman"/>
          <w:sz w:val="26"/>
          <w:szCs w:val="26"/>
        </w:rPr>
        <w:t>г. Петрозаводск, 185000</w:t>
      </w:r>
    </w:p>
    <w:p w:rsidR="00221AA4" w:rsidRPr="002C24FF" w:rsidRDefault="00221AA4" w:rsidP="002C24FF">
      <w:pPr>
        <w:keepNext/>
        <w:widowControl w:val="0"/>
        <w:spacing w:after="0" w:line="240" w:lineRule="auto"/>
        <w:ind w:left="6096" w:firstLine="0"/>
        <w:jc w:val="center"/>
        <w:rPr>
          <w:rFonts w:ascii="Times New Roman" w:hAnsi="Times New Roman"/>
          <w:sz w:val="26"/>
          <w:szCs w:val="26"/>
        </w:rPr>
      </w:pPr>
    </w:p>
    <w:p w:rsidR="00221AA4" w:rsidRPr="002C24FF" w:rsidRDefault="00221AA4" w:rsidP="002C24FF">
      <w:pPr>
        <w:keepNext/>
        <w:widowControl w:val="0"/>
        <w:spacing w:after="0" w:line="240" w:lineRule="auto"/>
        <w:jc w:val="center"/>
        <w:rPr>
          <w:rFonts w:ascii="Times New Roman" w:hAnsi="Times New Roman"/>
          <w:sz w:val="26"/>
          <w:szCs w:val="26"/>
        </w:rPr>
      </w:pPr>
    </w:p>
    <w:p w:rsidR="00227717" w:rsidRPr="002C24FF" w:rsidRDefault="00227717" w:rsidP="002C24FF">
      <w:pPr>
        <w:keepNext/>
        <w:widowControl w:val="0"/>
        <w:spacing w:after="0" w:line="240" w:lineRule="auto"/>
        <w:jc w:val="center"/>
        <w:rPr>
          <w:rFonts w:ascii="Times New Roman" w:hAnsi="Times New Roman"/>
          <w:sz w:val="26"/>
          <w:szCs w:val="26"/>
        </w:rPr>
      </w:pPr>
    </w:p>
    <w:p w:rsidR="00227717" w:rsidRPr="002C24FF" w:rsidRDefault="00227717" w:rsidP="002C24FF">
      <w:pPr>
        <w:keepNext/>
        <w:widowControl w:val="0"/>
        <w:spacing w:after="0" w:line="240" w:lineRule="auto"/>
        <w:jc w:val="center"/>
        <w:rPr>
          <w:rFonts w:ascii="Times New Roman" w:hAnsi="Times New Roman"/>
          <w:sz w:val="26"/>
          <w:szCs w:val="26"/>
        </w:rPr>
      </w:pPr>
    </w:p>
    <w:p w:rsidR="00227717" w:rsidRPr="002C24FF" w:rsidRDefault="00227717" w:rsidP="002C24FF">
      <w:pPr>
        <w:keepNext/>
        <w:widowControl w:val="0"/>
        <w:spacing w:after="0" w:line="240" w:lineRule="auto"/>
        <w:jc w:val="center"/>
        <w:rPr>
          <w:rFonts w:ascii="Times New Roman" w:hAnsi="Times New Roman"/>
          <w:sz w:val="26"/>
          <w:szCs w:val="26"/>
        </w:rPr>
      </w:pPr>
    </w:p>
    <w:p w:rsidR="00227717" w:rsidRPr="002C24FF" w:rsidRDefault="00227717" w:rsidP="002C24FF">
      <w:pPr>
        <w:keepNext/>
        <w:widowControl w:val="0"/>
        <w:spacing w:after="0" w:line="240" w:lineRule="auto"/>
        <w:jc w:val="center"/>
        <w:rPr>
          <w:rFonts w:ascii="Times New Roman" w:hAnsi="Times New Roman"/>
          <w:sz w:val="26"/>
          <w:szCs w:val="26"/>
        </w:rPr>
      </w:pPr>
    </w:p>
    <w:p w:rsidR="00221AA4" w:rsidRPr="002C24FF" w:rsidRDefault="00221AA4" w:rsidP="002C24FF">
      <w:pPr>
        <w:keepNext/>
        <w:widowControl w:val="0"/>
        <w:spacing w:after="0" w:line="240" w:lineRule="auto"/>
        <w:jc w:val="center"/>
        <w:rPr>
          <w:rFonts w:ascii="Times New Roman" w:hAnsi="Times New Roman"/>
          <w:sz w:val="26"/>
          <w:szCs w:val="26"/>
        </w:rPr>
      </w:pPr>
      <w:r w:rsidRPr="002C24FF">
        <w:rPr>
          <w:rFonts w:ascii="Times New Roman" w:hAnsi="Times New Roman"/>
          <w:sz w:val="26"/>
          <w:szCs w:val="26"/>
        </w:rPr>
        <w:t xml:space="preserve">РЕШЕНИЕ </w:t>
      </w:r>
    </w:p>
    <w:p w:rsidR="00221AA4" w:rsidRPr="002C24FF" w:rsidRDefault="00F07C00" w:rsidP="002C24FF">
      <w:pPr>
        <w:keepNext/>
        <w:widowControl w:val="0"/>
        <w:spacing w:after="0" w:line="240" w:lineRule="auto"/>
        <w:ind w:firstLine="0"/>
        <w:rPr>
          <w:rFonts w:ascii="Times New Roman" w:hAnsi="Times New Roman"/>
          <w:sz w:val="26"/>
          <w:szCs w:val="26"/>
        </w:rPr>
      </w:pPr>
      <w:r>
        <w:rPr>
          <w:rFonts w:ascii="Times New Roman" w:hAnsi="Times New Roman"/>
          <w:sz w:val="26"/>
          <w:szCs w:val="26"/>
        </w:rPr>
        <w:t>0</w:t>
      </w:r>
      <w:r w:rsidR="006C68CB">
        <w:rPr>
          <w:rFonts w:ascii="Times New Roman" w:hAnsi="Times New Roman"/>
          <w:sz w:val="26"/>
          <w:szCs w:val="26"/>
        </w:rPr>
        <w:t>3</w:t>
      </w:r>
      <w:r>
        <w:rPr>
          <w:rFonts w:ascii="Times New Roman" w:hAnsi="Times New Roman"/>
          <w:sz w:val="26"/>
          <w:szCs w:val="26"/>
        </w:rPr>
        <w:t xml:space="preserve"> сентября</w:t>
      </w:r>
      <w:r w:rsidR="00221AA4" w:rsidRPr="002C24FF">
        <w:rPr>
          <w:rFonts w:ascii="Times New Roman" w:hAnsi="Times New Roman"/>
          <w:sz w:val="26"/>
          <w:szCs w:val="26"/>
        </w:rPr>
        <w:t xml:space="preserve"> 2013 года                                                                                          </w:t>
      </w:r>
      <w:proofErr w:type="gramStart"/>
      <w:r w:rsidR="00221AA4" w:rsidRPr="002C24FF">
        <w:rPr>
          <w:rFonts w:ascii="Times New Roman" w:hAnsi="Times New Roman"/>
          <w:sz w:val="26"/>
          <w:szCs w:val="26"/>
        </w:rPr>
        <w:t>г</w:t>
      </w:r>
      <w:proofErr w:type="gramEnd"/>
      <w:r w:rsidR="00221AA4" w:rsidRPr="002C24FF">
        <w:rPr>
          <w:rFonts w:ascii="Times New Roman" w:hAnsi="Times New Roman"/>
          <w:sz w:val="26"/>
          <w:szCs w:val="26"/>
        </w:rPr>
        <w:t xml:space="preserve">. Петрозаводск </w:t>
      </w:r>
    </w:p>
    <w:p w:rsidR="00221AA4" w:rsidRPr="002C24FF" w:rsidRDefault="00221AA4" w:rsidP="002C24FF">
      <w:pPr>
        <w:keepNext/>
        <w:widowControl w:val="0"/>
        <w:spacing w:after="0" w:line="240" w:lineRule="auto"/>
        <w:ind w:firstLine="0"/>
        <w:rPr>
          <w:rFonts w:ascii="Times New Roman" w:hAnsi="Times New Roman"/>
          <w:sz w:val="26"/>
          <w:szCs w:val="26"/>
        </w:rPr>
      </w:pPr>
    </w:p>
    <w:p w:rsidR="00221AA4" w:rsidRPr="002C24FF" w:rsidRDefault="00221AA4" w:rsidP="002C24FF">
      <w:pPr>
        <w:keepNext/>
        <w:widowControl w:val="0"/>
        <w:spacing w:after="0" w:line="240" w:lineRule="auto"/>
        <w:jc w:val="both"/>
        <w:rPr>
          <w:rFonts w:ascii="Times New Roman" w:hAnsi="Times New Roman"/>
          <w:sz w:val="26"/>
          <w:szCs w:val="26"/>
        </w:rPr>
      </w:pPr>
      <w:r w:rsidRPr="002C24FF">
        <w:rPr>
          <w:rFonts w:ascii="Times New Roman" w:hAnsi="Times New Roman"/>
          <w:sz w:val="26"/>
          <w:szCs w:val="26"/>
        </w:rPr>
        <w:t>Резол</w:t>
      </w:r>
      <w:r w:rsidR="00F13BD0" w:rsidRPr="002C24FF">
        <w:rPr>
          <w:rFonts w:ascii="Times New Roman" w:hAnsi="Times New Roman"/>
          <w:sz w:val="26"/>
          <w:szCs w:val="26"/>
        </w:rPr>
        <w:t>ютивная часть решения оглашена 22</w:t>
      </w:r>
      <w:r w:rsidRPr="002C24FF">
        <w:rPr>
          <w:rFonts w:ascii="Times New Roman" w:hAnsi="Times New Roman"/>
          <w:sz w:val="26"/>
          <w:szCs w:val="26"/>
        </w:rPr>
        <w:t xml:space="preserve"> августа 2013 года.   </w:t>
      </w:r>
    </w:p>
    <w:p w:rsidR="00221AA4" w:rsidRPr="002C24FF" w:rsidRDefault="00221AA4" w:rsidP="002C24FF">
      <w:pPr>
        <w:keepNext/>
        <w:widowControl w:val="0"/>
        <w:spacing w:after="0" w:line="240" w:lineRule="auto"/>
        <w:jc w:val="both"/>
        <w:rPr>
          <w:rFonts w:ascii="Times New Roman" w:hAnsi="Times New Roman"/>
          <w:sz w:val="26"/>
          <w:szCs w:val="26"/>
        </w:rPr>
      </w:pPr>
      <w:r w:rsidRPr="002C24FF">
        <w:rPr>
          <w:rFonts w:ascii="Times New Roman" w:hAnsi="Times New Roman"/>
          <w:sz w:val="26"/>
          <w:szCs w:val="26"/>
        </w:rPr>
        <w:t>В пол</w:t>
      </w:r>
      <w:r w:rsidR="00F13BD0" w:rsidRPr="002C24FF">
        <w:rPr>
          <w:rFonts w:ascii="Times New Roman" w:hAnsi="Times New Roman"/>
          <w:sz w:val="26"/>
          <w:szCs w:val="26"/>
        </w:rPr>
        <w:t xml:space="preserve">ном объеме решение изготовлено </w:t>
      </w:r>
      <w:r w:rsidR="00F07C00">
        <w:rPr>
          <w:rFonts w:ascii="Times New Roman" w:hAnsi="Times New Roman"/>
          <w:sz w:val="26"/>
          <w:szCs w:val="26"/>
        </w:rPr>
        <w:t>0</w:t>
      </w:r>
      <w:r w:rsidR="006C68CB">
        <w:rPr>
          <w:rFonts w:ascii="Times New Roman" w:hAnsi="Times New Roman"/>
          <w:sz w:val="26"/>
          <w:szCs w:val="26"/>
        </w:rPr>
        <w:t>3</w:t>
      </w:r>
      <w:r w:rsidR="00F07C00">
        <w:rPr>
          <w:rFonts w:ascii="Times New Roman" w:hAnsi="Times New Roman"/>
          <w:sz w:val="26"/>
          <w:szCs w:val="26"/>
        </w:rPr>
        <w:t xml:space="preserve"> сентября</w:t>
      </w:r>
      <w:r w:rsidRPr="002C24FF">
        <w:rPr>
          <w:rFonts w:ascii="Times New Roman" w:hAnsi="Times New Roman"/>
          <w:sz w:val="26"/>
          <w:szCs w:val="26"/>
        </w:rPr>
        <w:t xml:space="preserve"> 2013года. </w:t>
      </w:r>
    </w:p>
    <w:p w:rsidR="00221AA4" w:rsidRPr="002C24FF" w:rsidRDefault="00221AA4" w:rsidP="002C24FF">
      <w:pPr>
        <w:keepNext/>
        <w:widowControl w:val="0"/>
        <w:spacing w:after="0" w:line="240" w:lineRule="auto"/>
        <w:jc w:val="both"/>
        <w:rPr>
          <w:rFonts w:ascii="Times New Roman" w:hAnsi="Times New Roman"/>
          <w:sz w:val="26"/>
          <w:szCs w:val="26"/>
        </w:rPr>
      </w:pPr>
    </w:p>
    <w:p w:rsidR="00221AA4" w:rsidRPr="002C24FF" w:rsidRDefault="00221AA4" w:rsidP="002C24FF">
      <w:pPr>
        <w:keepNext/>
        <w:widowControl w:val="0"/>
        <w:spacing w:after="0" w:line="240" w:lineRule="auto"/>
        <w:jc w:val="both"/>
        <w:rPr>
          <w:rFonts w:ascii="Times New Roman" w:hAnsi="Times New Roman"/>
          <w:sz w:val="26"/>
          <w:szCs w:val="26"/>
        </w:rPr>
      </w:pPr>
      <w:r w:rsidRPr="002C24FF">
        <w:rPr>
          <w:rFonts w:ascii="Times New Roman" w:hAnsi="Times New Roman"/>
          <w:sz w:val="26"/>
          <w:szCs w:val="26"/>
        </w:rPr>
        <w:t>Комиссия Карельско</w:t>
      </w:r>
      <w:r w:rsidR="00F07C00">
        <w:rPr>
          <w:rFonts w:ascii="Times New Roman" w:hAnsi="Times New Roman"/>
          <w:sz w:val="26"/>
          <w:szCs w:val="26"/>
        </w:rPr>
        <w:t>го</w:t>
      </w:r>
      <w:r w:rsidRPr="002C24FF">
        <w:rPr>
          <w:rFonts w:ascii="Times New Roman" w:hAnsi="Times New Roman"/>
          <w:sz w:val="26"/>
          <w:szCs w:val="26"/>
        </w:rPr>
        <w:t xml:space="preserve"> УФАС России по рассмотрению дела о нарушении антимонопольного законодательства в составе:  </w:t>
      </w:r>
    </w:p>
    <w:tbl>
      <w:tblPr>
        <w:tblW w:w="10315" w:type="dxa"/>
        <w:tblLook w:val="04A0"/>
      </w:tblPr>
      <w:tblGrid>
        <w:gridCol w:w="2518"/>
        <w:gridCol w:w="7797"/>
      </w:tblGrid>
      <w:tr w:rsidR="00221AA4" w:rsidRPr="002C24FF" w:rsidTr="00221AA4">
        <w:tc>
          <w:tcPr>
            <w:tcW w:w="2518" w:type="dxa"/>
          </w:tcPr>
          <w:p w:rsidR="00221AA4" w:rsidRPr="002C24FF" w:rsidRDefault="00221AA4" w:rsidP="002C24FF">
            <w:pPr>
              <w:keepNext/>
              <w:widowControl w:val="0"/>
              <w:spacing w:after="0" w:line="240" w:lineRule="auto"/>
              <w:ind w:right="497" w:firstLine="0"/>
              <w:jc w:val="both"/>
              <w:outlineLvl w:val="0"/>
              <w:rPr>
                <w:rFonts w:ascii="Times New Roman" w:eastAsia="Times New Roman" w:hAnsi="Times New Roman"/>
                <w:sz w:val="26"/>
                <w:szCs w:val="26"/>
                <w:lang w:eastAsia="ru-RU"/>
              </w:rPr>
            </w:pPr>
            <w:proofErr w:type="spellStart"/>
            <w:r w:rsidRPr="002C24FF">
              <w:rPr>
                <w:rFonts w:ascii="Times New Roman" w:eastAsia="Times New Roman" w:hAnsi="Times New Roman"/>
                <w:sz w:val="26"/>
                <w:szCs w:val="26"/>
                <w:lang w:eastAsia="ru-RU"/>
              </w:rPr>
              <w:t>Кочиев</w:t>
            </w:r>
            <w:proofErr w:type="spellEnd"/>
            <w:r w:rsidRPr="002C24FF">
              <w:rPr>
                <w:rFonts w:ascii="Times New Roman" w:eastAsia="Times New Roman" w:hAnsi="Times New Roman"/>
                <w:sz w:val="26"/>
                <w:szCs w:val="26"/>
                <w:lang w:eastAsia="ru-RU"/>
              </w:rPr>
              <w:t xml:space="preserve"> А.А. </w:t>
            </w:r>
          </w:p>
        </w:tc>
        <w:tc>
          <w:tcPr>
            <w:tcW w:w="7797" w:type="dxa"/>
          </w:tcPr>
          <w:p w:rsidR="00221AA4" w:rsidRPr="002C24FF" w:rsidRDefault="00221AA4" w:rsidP="002C24FF">
            <w:pPr>
              <w:keepNext/>
              <w:widowControl w:val="0"/>
              <w:spacing w:after="0" w:line="240" w:lineRule="auto"/>
              <w:ind w:right="-108" w:firstLine="0"/>
              <w:jc w:val="both"/>
              <w:outlineLvl w:val="0"/>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 заместитель руководителя Карельского УФАС России, председатель комиссии;</w:t>
            </w:r>
          </w:p>
        </w:tc>
      </w:tr>
      <w:tr w:rsidR="00221AA4" w:rsidRPr="002C24FF" w:rsidTr="00221AA4">
        <w:tc>
          <w:tcPr>
            <w:tcW w:w="2518" w:type="dxa"/>
          </w:tcPr>
          <w:p w:rsidR="00221AA4" w:rsidRPr="002C24FF" w:rsidRDefault="00221AA4" w:rsidP="002C24FF">
            <w:pPr>
              <w:keepNext/>
              <w:widowControl w:val="0"/>
              <w:spacing w:after="0" w:line="240" w:lineRule="auto"/>
              <w:ind w:right="497" w:firstLine="0"/>
              <w:jc w:val="both"/>
              <w:outlineLvl w:val="0"/>
              <w:rPr>
                <w:rFonts w:ascii="Times New Roman" w:eastAsia="Times New Roman" w:hAnsi="Times New Roman"/>
                <w:sz w:val="26"/>
                <w:szCs w:val="26"/>
                <w:lang w:eastAsia="ru-RU"/>
              </w:rPr>
            </w:pPr>
            <w:proofErr w:type="spellStart"/>
            <w:r w:rsidRPr="002C24FF">
              <w:rPr>
                <w:rFonts w:ascii="Times New Roman" w:eastAsia="Times New Roman" w:hAnsi="Times New Roman"/>
                <w:sz w:val="26"/>
                <w:szCs w:val="26"/>
                <w:lang w:eastAsia="ru-RU"/>
              </w:rPr>
              <w:t>Грущакова</w:t>
            </w:r>
            <w:proofErr w:type="spellEnd"/>
            <w:r w:rsidRPr="002C24FF">
              <w:rPr>
                <w:rFonts w:ascii="Times New Roman" w:eastAsia="Times New Roman" w:hAnsi="Times New Roman"/>
                <w:sz w:val="26"/>
                <w:szCs w:val="26"/>
                <w:lang w:eastAsia="ru-RU"/>
              </w:rPr>
              <w:t xml:space="preserve"> Г.А.</w:t>
            </w:r>
          </w:p>
        </w:tc>
        <w:tc>
          <w:tcPr>
            <w:tcW w:w="7797" w:type="dxa"/>
          </w:tcPr>
          <w:p w:rsidR="00221AA4" w:rsidRPr="002C24FF" w:rsidRDefault="00221AA4" w:rsidP="002C24FF">
            <w:pPr>
              <w:keepNext/>
              <w:widowControl w:val="0"/>
              <w:spacing w:after="0" w:line="240" w:lineRule="auto"/>
              <w:ind w:right="-108" w:firstLine="0"/>
              <w:jc w:val="both"/>
              <w:outlineLvl w:val="0"/>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 главный специалист-эксперт отдела антимонопольного контроля хозяйствующих субъектов, недобросовестной конкуренции и рекламы Карельского УФАС России, член комиссии;</w:t>
            </w:r>
          </w:p>
        </w:tc>
      </w:tr>
      <w:tr w:rsidR="00221AA4" w:rsidRPr="002C24FF" w:rsidTr="00221AA4">
        <w:tc>
          <w:tcPr>
            <w:tcW w:w="2518" w:type="dxa"/>
          </w:tcPr>
          <w:p w:rsidR="00221AA4" w:rsidRPr="002C24FF" w:rsidRDefault="00221AA4" w:rsidP="002C24FF">
            <w:pPr>
              <w:keepNext/>
              <w:widowControl w:val="0"/>
              <w:spacing w:after="0" w:line="240" w:lineRule="auto"/>
              <w:ind w:right="497" w:firstLine="0"/>
              <w:jc w:val="both"/>
              <w:outlineLvl w:val="0"/>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Тарасова С.А.</w:t>
            </w:r>
          </w:p>
        </w:tc>
        <w:tc>
          <w:tcPr>
            <w:tcW w:w="7797" w:type="dxa"/>
          </w:tcPr>
          <w:p w:rsidR="00221AA4" w:rsidRPr="002C24FF" w:rsidRDefault="00221AA4" w:rsidP="002C24FF">
            <w:pPr>
              <w:keepNext/>
              <w:widowControl w:val="0"/>
              <w:spacing w:after="0" w:line="240" w:lineRule="auto"/>
              <w:ind w:right="-108" w:firstLine="0"/>
              <w:jc w:val="both"/>
              <w:outlineLvl w:val="0"/>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 xml:space="preserve">- главный специалист-эксперт отдела антимонопольного контроля хозяйствующих субъектов, недобросовестной конкуренции и рекламы Карельского УФАС России, член комиссии; </w:t>
            </w:r>
          </w:p>
        </w:tc>
      </w:tr>
    </w:tbl>
    <w:p w:rsidR="00F13BD0" w:rsidRDefault="002A4F02" w:rsidP="002C24FF">
      <w:pPr>
        <w:keepNext/>
        <w:widowControl w:val="0"/>
        <w:spacing w:after="0" w:line="240" w:lineRule="auto"/>
        <w:jc w:val="both"/>
        <w:rPr>
          <w:rFonts w:ascii="Times New Roman" w:hAnsi="Times New Roman"/>
          <w:sz w:val="26"/>
          <w:szCs w:val="26"/>
        </w:rPr>
      </w:pPr>
      <w:r w:rsidRPr="002C24FF">
        <w:rPr>
          <w:rFonts w:ascii="Times New Roman" w:hAnsi="Times New Roman"/>
          <w:sz w:val="26"/>
          <w:szCs w:val="26"/>
        </w:rPr>
        <w:t>рассмотрев дело №03-16/1</w:t>
      </w:r>
      <w:r w:rsidR="00F13BD0" w:rsidRPr="002C24FF">
        <w:rPr>
          <w:rFonts w:ascii="Times New Roman" w:hAnsi="Times New Roman"/>
          <w:sz w:val="26"/>
          <w:szCs w:val="26"/>
        </w:rPr>
        <w:t>1</w:t>
      </w:r>
      <w:r w:rsidR="00221AA4" w:rsidRPr="002C24FF">
        <w:rPr>
          <w:rFonts w:ascii="Times New Roman" w:hAnsi="Times New Roman"/>
          <w:sz w:val="26"/>
          <w:szCs w:val="26"/>
        </w:rPr>
        <w:t xml:space="preserve">-2013, возбужденное </w:t>
      </w:r>
      <w:r w:rsidR="00221AA4" w:rsidRPr="002C24FF">
        <w:rPr>
          <w:rStyle w:val="FontStyle11"/>
        </w:rPr>
        <w:t xml:space="preserve">по признакам нарушения </w:t>
      </w:r>
      <w:r w:rsidR="00F13BD0" w:rsidRPr="002C24FF">
        <w:rPr>
          <w:rStyle w:val="FontStyle11"/>
        </w:rPr>
        <w:t>с</w:t>
      </w:r>
      <w:r w:rsidR="00F13BD0" w:rsidRPr="002C24FF">
        <w:rPr>
          <w:rFonts w:ascii="Times New Roman" w:hAnsi="Times New Roman"/>
          <w:sz w:val="26"/>
          <w:szCs w:val="26"/>
        </w:rPr>
        <w:t>пециализированным потребительским союзом «Бизнес-центр» (ул.Ф.Энгельса, д.10, г</w:t>
      </w:r>
      <w:proofErr w:type="gramStart"/>
      <w:r w:rsidR="00F13BD0" w:rsidRPr="002C24FF">
        <w:rPr>
          <w:rFonts w:ascii="Times New Roman" w:hAnsi="Times New Roman"/>
          <w:sz w:val="26"/>
          <w:szCs w:val="26"/>
        </w:rPr>
        <w:t>.П</w:t>
      </w:r>
      <w:proofErr w:type="gramEnd"/>
      <w:r w:rsidR="00F13BD0" w:rsidRPr="002C24FF">
        <w:rPr>
          <w:rFonts w:ascii="Times New Roman" w:hAnsi="Times New Roman"/>
          <w:sz w:val="26"/>
          <w:szCs w:val="26"/>
        </w:rPr>
        <w:t>етрозаводск, 185035</w:t>
      </w:r>
      <w:r w:rsidR="00F07C00">
        <w:rPr>
          <w:rFonts w:ascii="Times New Roman" w:hAnsi="Times New Roman"/>
          <w:sz w:val="26"/>
          <w:szCs w:val="26"/>
        </w:rPr>
        <w:t>, далее – СПС «Бизнес-центр»</w:t>
      </w:r>
      <w:r w:rsidR="00F13BD0" w:rsidRPr="002C24FF">
        <w:rPr>
          <w:rFonts w:ascii="Times New Roman" w:hAnsi="Times New Roman"/>
          <w:sz w:val="26"/>
          <w:szCs w:val="26"/>
        </w:rPr>
        <w:t>) пункта 5 части 1 статьи 10 Федерального закона от 26 июля 2006 года №135-ФЗ «О защите конкуренции» (далее – Закон о защите конкуренции), выразившегося в уклонении от заключения с ООО «Ресторация» договоров на содержание и обслуживание административного здания от 05 марта 2012 года  №104 и от 07 марта 2012 года №105</w:t>
      </w:r>
      <w:r w:rsidR="00F07C00">
        <w:rPr>
          <w:rFonts w:ascii="Times New Roman" w:hAnsi="Times New Roman"/>
          <w:sz w:val="26"/>
          <w:szCs w:val="26"/>
        </w:rPr>
        <w:t xml:space="preserve"> (далее – договоры №104, №105)</w:t>
      </w:r>
      <w:r w:rsidR="00F13BD0" w:rsidRPr="002C24FF">
        <w:rPr>
          <w:rFonts w:ascii="Times New Roman" w:hAnsi="Times New Roman"/>
          <w:sz w:val="26"/>
          <w:szCs w:val="26"/>
        </w:rPr>
        <w:t xml:space="preserve">, путем нарушения установленного действующим законодательством порядка заключения договора, в присутствии представителей ООО «Ресторация» Дегтева А.Ю., </w:t>
      </w:r>
      <w:proofErr w:type="spellStart"/>
      <w:r w:rsidR="00F13BD0" w:rsidRPr="002C24FF">
        <w:rPr>
          <w:rFonts w:ascii="Times New Roman" w:hAnsi="Times New Roman"/>
          <w:sz w:val="26"/>
          <w:szCs w:val="26"/>
        </w:rPr>
        <w:t>Конжезеровой</w:t>
      </w:r>
      <w:proofErr w:type="spellEnd"/>
      <w:r w:rsidR="00F13BD0" w:rsidRPr="002C24FF">
        <w:rPr>
          <w:rFonts w:ascii="Times New Roman" w:hAnsi="Times New Roman"/>
          <w:sz w:val="26"/>
          <w:szCs w:val="26"/>
        </w:rPr>
        <w:t xml:space="preserve"> А.Н., представителя СПС «Бизнес-центр» Зубковой О.В.</w:t>
      </w:r>
    </w:p>
    <w:p w:rsidR="00F07C00" w:rsidRPr="002C24FF" w:rsidRDefault="00F07C00" w:rsidP="002C24FF">
      <w:pPr>
        <w:keepNext/>
        <w:widowControl w:val="0"/>
        <w:spacing w:after="0" w:line="240" w:lineRule="auto"/>
        <w:jc w:val="both"/>
        <w:rPr>
          <w:rStyle w:val="FontStyle11"/>
        </w:rPr>
      </w:pPr>
    </w:p>
    <w:p w:rsidR="00221AA4" w:rsidRPr="002C24FF" w:rsidRDefault="00221AA4" w:rsidP="002C24FF">
      <w:pPr>
        <w:keepNext/>
        <w:widowControl w:val="0"/>
        <w:spacing w:after="0" w:line="240" w:lineRule="auto"/>
        <w:ind w:firstLine="709"/>
        <w:jc w:val="center"/>
        <w:rPr>
          <w:rFonts w:ascii="Times New Roman" w:hAnsi="Times New Roman"/>
          <w:sz w:val="26"/>
          <w:szCs w:val="26"/>
        </w:rPr>
      </w:pPr>
      <w:r w:rsidRPr="002C24FF">
        <w:rPr>
          <w:rFonts w:ascii="Times New Roman" w:hAnsi="Times New Roman"/>
          <w:sz w:val="26"/>
          <w:szCs w:val="26"/>
        </w:rPr>
        <w:t>УСТАНОВИЛА:</w:t>
      </w:r>
    </w:p>
    <w:p w:rsidR="00F13BD0" w:rsidRPr="002C24FF" w:rsidRDefault="00F13BD0" w:rsidP="002C24FF">
      <w:pPr>
        <w:keepNext/>
        <w:widowControl w:val="0"/>
        <w:spacing w:after="0" w:line="240" w:lineRule="auto"/>
        <w:ind w:firstLine="709"/>
        <w:jc w:val="center"/>
        <w:rPr>
          <w:rFonts w:ascii="Times New Roman" w:hAnsi="Times New Roman"/>
          <w:sz w:val="26"/>
          <w:szCs w:val="26"/>
        </w:rPr>
      </w:pPr>
    </w:p>
    <w:p w:rsidR="00F13BD0" w:rsidRPr="002C24FF" w:rsidRDefault="00F13BD0" w:rsidP="002C24FF">
      <w:pPr>
        <w:keepNext/>
        <w:widowControl w:val="0"/>
        <w:spacing w:after="0" w:line="240" w:lineRule="auto"/>
        <w:jc w:val="both"/>
        <w:rPr>
          <w:rFonts w:ascii="Times New Roman" w:hAnsi="Times New Roman"/>
          <w:sz w:val="26"/>
          <w:szCs w:val="26"/>
        </w:rPr>
      </w:pPr>
      <w:r w:rsidRPr="002C24FF">
        <w:rPr>
          <w:rFonts w:ascii="Times New Roman" w:hAnsi="Times New Roman"/>
          <w:sz w:val="26"/>
          <w:szCs w:val="26"/>
        </w:rPr>
        <w:t>В адрес Карельского УФАС России поступило заявление ООО «Ресторация» от 31</w:t>
      </w:r>
      <w:r w:rsidR="00F07C00">
        <w:rPr>
          <w:rFonts w:ascii="Times New Roman" w:hAnsi="Times New Roman"/>
          <w:sz w:val="26"/>
          <w:szCs w:val="26"/>
        </w:rPr>
        <w:t xml:space="preserve"> октября </w:t>
      </w:r>
      <w:r w:rsidRPr="002C24FF">
        <w:rPr>
          <w:rFonts w:ascii="Times New Roman" w:hAnsi="Times New Roman"/>
          <w:sz w:val="26"/>
          <w:szCs w:val="26"/>
        </w:rPr>
        <w:t>2012</w:t>
      </w:r>
      <w:r w:rsidR="00F07C00">
        <w:rPr>
          <w:rFonts w:ascii="Times New Roman" w:hAnsi="Times New Roman"/>
          <w:sz w:val="26"/>
          <w:szCs w:val="26"/>
        </w:rPr>
        <w:t xml:space="preserve"> года</w:t>
      </w:r>
      <w:r w:rsidRPr="002C24FF">
        <w:rPr>
          <w:rFonts w:ascii="Times New Roman" w:hAnsi="Times New Roman"/>
          <w:sz w:val="26"/>
          <w:szCs w:val="26"/>
        </w:rPr>
        <w:t xml:space="preserve"> №108 (</w:t>
      </w:r>
      <w:proofErr w:type="spellStart"/>
      <w:r w:rsidRPr="002C24FF">
        <w:rPr>
          <w:rFonts w:ascii="Times New Roman" w:hAnsi="Times New Roman"/>
          <w:sz w:val="26"/>
          <w:szCs w:val="26"/>
        </w:rPr>
        <w:t>вх</w:t>
      </w:r>
      <w:proofErr w:type="spellEnd"/>
      <w:r w:rsidRPr="002C24FF">
        <w:rPr>
          <w:rFonts w:ascii="Times New Roman" w:hAnsi="Times New Roman"/>
          <w:sz w:val="26"/>
          <w:szCs w:val="26"/>
        </w:rPr>
        <w:t>. от</w:t>
      </w:r>
      <w:r w:rsidR="00F07C00">
        <w:rPr>
          <w:rFonts w:ascii="Times New Roman" w:hAnsi="Times New Roman"/>
          <w:sz w:val="26"/>
          <w:szCs w:val="26"/>
        </w:rPr>
        <w:t xml:space="preserve"> </w:t>
      </w:r>
      <w:r w:rsidRPr="002C24FF">
        <w:rPr>
          <w:rFonts w:ascii="Times New Roman" w:hAnsi="Times New Roman"/>
          <w:sz w:val="26"/>
          <w:szCs w:val="26"/>
        </w:rPr>
        <w:t xml:space="preserve"> 06</w:t>
      </w:r>
      <w:r w:rsidR="00F07C00">
        <w:rPr>
          <w:rFonts w:ascii="Times New Roman" w:hAnsi="Times New Roman"/>
          <w:sz w:val="26"/>
          <w:szCs w:val="26"/>
        </w:rPr>
        <w:t xml:space="preserve"> ноября </w:t>
      </w:r>
      <w:r w:rsidRPr="002C24FF">
        <w:rPr>
          <w:rFonts w:ascii="Times New Roman" w:hAnsi="Times New Roman"/>
          <w:sz w:val="26"/>
          <w:szCs w:val="26"/>
        </w:rPr>
        <w:t>2012</w:t>
      </w:r>
      <w:r w:rsidR="00F07C00">
        <w:rPr>
          <w:rFonts w:ascii="Times New Roman" w:hAnsi="Times New Roman"/>
          <w:sz w:val="26"/>
          <w:szCs w:val="26"/>
        </w:rPr>
        <w:t xml:space="preserve"> года</w:t>
      </w:r>
      <w:r w:rsidRPr="002C24FF">
        <w:rPr>
          <w:rFonts w:ascii="Times New Roman" w:hAnsi="Times New Roman"/>
          <w:sz w:val="26"/>
          <w:szCs w:val="26"/>
        </w:rPr>
        <w:t xml:space="preserve"> №5018) </w:t>
      </w:r>
      <w:r w:rsidRPr="002C24FF">
        <w:rPr>
          <w:rFonts w:ascii="Times New Roman" w:eastAsia="Times New Roman" w:hAnsi="Times New Roman"/>
          <w:sz w:val="26"/>
          <w:szCs w:val="26"/>
        </w:rPr>
        <w:t>с жалобой на действия СПС «Бизнес-центр»</w:t>
      </w:r>
      <w:r w:rsidRPr="002C24FF">
        <w:rPr>
          <w:rFonts w:ascii="Times New Roman" w:hAnsi="Times New Roman"/>
          <w:sz w:val="26"/>
          <w:szCs w:val="26"/>
        </w:rPr>
        <w:t>.</w:t>
      </w:r>
    </w:p>
    <w:p w:rsidR="00853D8C" w:rsidRDefault="00C92A9A" w:rsidP="002C24FF">
      <w:pPr>
        <w:keepNext/>
        <w:widowControl w:val="0"/>
        <w:autoSpaceDE w:val="0"/>
        <w:autoSpaceDN w:val="0"/>
        <w:adjustRightInd w:val="0"/>
        <w:spacing w:after="0" w:line="240" w:lineRule="auto"/>
        <w:jc w:val="both"/>
        <w:rPr>
          <w:rFonts w:ascii="Times New Roman" w:hAnsi="Times New Roman"/>
          <w:sz w:val="26"/>
          <w:szCs w:val="26"/>
        </w:rPr>
      </w:pPr>
      <w:r w:rsidRPr="002C24FF">
        <w:rPr>
          <w:rFonts w:ascii="Times New Roman" w:hAnsi="Times New Roman"/>
          <w:sz w:val="26"/>
          <w:szCs w:val="26"/>
        </w:rPr>
        <w:lastRenderedPageBreak/>
        <w:t xml:space="preserve">Из представленной информации </w:t>
      </w:r>
      <w:r w:rsidR="00F07C00">
        <w:rPr>
          <w:rFonts w:ascii="Times New Roman" w:hAnsi="Times New Roman"/>
          <w:sz w:val="26"/>
          <w:szCs w:val="26"/>
        </w:rPr>
        <w:t>установлено</w:t>
      </w:r>
      <w:r w:rsidRPr="002C24FF">
        <w:rPr>
          <w:rFonts w:ascii="Times New Roman" w:hAnsi="Times New Roman"/>
          <w:sz w:val="26"/>
          <w:szCs w:val="26"/>
        </w:rPr>
        <w:t>, что СПС «Бизнес-центр» направ</w:t>
      </w:r>
      <w:r w:rsidR="00853D8C">
        <w:rPr>
          <w:rFonts w:ascii="Times New Roman" w:hAnsi="Times New Roman"/>
          <w:sz w:val="26"/>
          <w:szCs w:val="26"/>
        </w:rPr>
        <w:t>и</w:t>
      </w:r>
      <w:r w:rsidRPr="002C24FF">
        <w:rPr>
          <w:rFonts w:ascii="Times New Roman" w:hAnsi="Times New Roman"/>
          <w:sz w:val="26"/>
          <w:szCs w:val="26"/>
        </w:rPr>
        <w:t xml:space="preserve">ло в марте 2012 года в адрес ООО «Ресторация» проекты договоров №104 </w:t>
      </w:r>
      <w:r w:rsidR="00853D8C">
        <w:rPr>
          <w:rFonts w:ascii="Times New Roman" w:hAnsi="Times New Roman"/>
          <w:sz w:val="26"/>
          <w:szCs w:val="26"/>
        </w:rPr>
        <w:t>и №</w:t>
      </w:r>
      <w:r w:rsidRPr="002C24FF">
        <w:rPr>
          <w:rFonts w:ascii="Times New Roman" w:hAnsi="Times New Roman"/>
          <w:sz w:val="26"/>
          <w:szCs w:val="26"/>
        </w:rPr>
        <w:t>105</w:t>
      </w:r>
      <w:r w:rsidR="00853D8C">
        <w:rPr>
          <w:rFonts w:ascii="Times New Roman" w:hAnsi="Times New Roman"/>
          <w:sz w:val="26"/>
          <w:szCs w:val="26"/>
        </w:rPr>
        <w:t>.</w:t>
      </w:r>
    </w:p>
    <w:p w:rsidR="00C92A9A" w:rsidRPr="002C24FF" w:rsidRDefault="00C92A9A" w:rsidP="002C24FF">
      <w:pPr>
        <w:keepNext/>
        <w:widowControl w:val="0"/>
        <w:autoSpaceDE w:val="0"/>
        <w:autoSpaceDN w:val="0"/>
        <w:adjustRightInd w:val="0"/>
        <w:spacing w:after="0" w:line="240" w:lineRule="auto"/>
        <w:jc w:val="both"/>
        <w:rPr>
          <w:rFonts w:ascii="Times New Roman" w:hAnsi="Times New Roman"/>
          <w:sz w:val="26"/>
          <w:szCs w:val="26"/>
        </w:rPr>
      </w:pPr>
      <w:proofErr w:type="gramStart"/>
      <w:r w:rsidRPr="002C24FF">
        <w:rPr>
          <w:rFonts w:ascii="Times New Roman" w:hAnsi="Times New Roman"/>
          <w:sz w:val="26"/>
          <w:szCs w:val="26"/>
        </w:rPr>
        <w:t>ООО «Ресторация»</w:t>
      </w:r>
      <w:r w:rsidR="00853D8C">
        <w:rPr>
          <w:rFonts w:ascii="Times New Roman" w:hAnsi="Times New Roman"/>
          <w:sz w:val="26"/>
          <w:szCs w:val="26"/>
        </w:rPr>
        <w:t>, рассмотрев указанные проекты,</w:t>
      </w:r>
      <w:r w:rsidRPr="002C24FF">
        <w:rPr>
          <w:rFonts w:ascii="Times New Roman" w:hAnsi="Times New Roman"/>
          <w:sz w:val="26"/>
          <w:szCs w:val="26"/>
        </w:rPr>
        <w:t xml:space="preserve"> направило в адрес СПС «Бизнес-центр» подписанные и скрепленные печатью договоры: письмом от 21</w:t>
      </w:r>
      <w:r w:rsidR="00853D8C">
        <w:rPr>
          <w:rFonts w:ascii="Times New Roman" w:hAnsi="Times New Roman"/>
          <w:sz w:val="26"/>
          <w:szCs w:val="26"/>
        </w:rPr>
        <w:t xml:space="preserve"> марта </w:t>
      </w:r>
      <w:r w:rsidRPr="002C24FF">
        <w:rPr>
          <w:rFonts w:ascii="Times New Roman" w:hAnsi="Times New Roman"/>
          <w:sz w:val="26"/>
          <w:szCs w:val="26"/>
        </w:rPr>
        <w:t>2012</w:t>
      </w:r>
      <w:r w:rsidR="00853D8C">
        <w:rPr>
          <w:rFonts w:ascii="Times New Roman" w:hAnsi="Times New Roman"/>
          <w:sz w:val="26"/>
          <w:szCs w:val="26"/>
        </w:rPr>
        <w:t xml:space="preserve"> года</w:t>
      </w:r>
      <w:r w:rsidRPr="002C24FF">
        <w:rPr>
          <w:rFonts w:ascii="Times New Roman" w:hAnsi="Times New Roman"/>
          <w:sz w:val="26"/>
          <w:szCs w:val="26"/>
        </w:rPr>
        <w:t xml:space="preserve"> №08 (</w:t>
      </w:r>
      <w:proofErr w:type="spellStart"/>
      <w:r w:rsidRPr="002C24FF">
        <w:rPr>
          <w:rFonts w:ascii="Times New Roman" w:hAnsi="Times New Roman"/>
          <w:sz w:val="26"/>
          <w:szCs w:val="26"/>
        </w:rPr>
        <w:t>вх</w:t>
      </w:r>
      <w:proofErr w:type="spellEnd"/>
      <w:r w:rsidRPr="002C24FF">
        <w:rPr>
          <w:rFonts w:ascii="Times New Roman" w:hAnsi="Times New Roman"/>
          <w:sz w:val="26"/>
          <w:szCs w:val="26"/>
        </w:rPr>
        <w:t>.</w:t>
      </w:r>
      <w:proofErr w:type="gramEnd"/>
      <w:r w:rsidRPr="002C24FF">
        <w:rPr>
          <w:rFonts w:ascii="Times New Roman" w:hAnsi="Times New Roman"/>
          <w:sz w:val="26"/>
          <w:szCs w:val="26"/>
        </w:rPr>
        <w:t xml:space="preserve"> </w:t>
      </w:r>
      <w:r w:rsidR="00853D8C">
        <w:rPr>
          <w:rFonts w:ascii="Times New Roman" w:hAnsi="Times New Roman"/>
          <w:sz w:val="26"/>
          <w:szCs w:val="26"/>
        </w:rPr>
        <w:t>СПС «Бизнес-центр»</w:t>
      </w:r>
      <w:r w:rsidRPr="002C24FF">
        <w:rPr>
          <w:rFonts w:ascii="Times New Roman" w:hAnsi="Times New Roman"/>
          <w:sz w:val="26"/>
          <w:szCs w:val="26"/>
        </w:rPr>
        <w:t xml:space="preserve"> от 21</w:t>
      </w:r>
      <w:r w:rsidR="00853D8C">
        <w:rPr>
          <w:rFonts w:ascii="Times New Roman" w:hAnsi="Times New Roman"/>
          <w:sz w:val="26"/>
          <w:szCs w:val="26"/>
        </w:rPr>
        <w:t xml:space="preserve"> марта </w:t>
      </w:r>
      <w:r w:rsidRPr="002C24FF">
        <w:rPr>
          <w:rFonts w:ascii="Times New Roman" w:hAnsi="Times New Roman"/>
          <w:sz w:val="26"/>
          <w:szCs w:val="26"/>
        </w:rPr>
        <w:t>2012</w:t>
      </w:r>
      <w:r w:rsidR="00853D8C">
        <w:rPr>
          <w:rFonts w:ascii="Times New Roman" w:hAnsi="Times New Roman"/>
          <w:sz w:val="26"/>
          <w:szCs w:val="26"/>
        </w:rPr>
        <w:t xml:space="preserve"> года</w:t>
      </w:r>
      <w:r w:rsidRPr="002C24FF">
        <w:rPr>
          <w:rFonts w:ascii="Times New Roman" w:hAnsi="Times New Roman"/>
          <w:sz w:val="26"/>
          <w:szCs w:val="26"/>
        </w:rPr>
        <w:t xml:space="preserve"> №б/</w:t>
      </w:r>
      <w:proofErr w:type="spellStart"/>
      <w:r w:rsidRPr="002C24FF">
        <w:rPr>
          <w:rFonts w:ascii="Times New Roman" w:hAnsi="Times New Roman"/>
          <w:sz w:val="26"/>
          <w:szCs w:val="26"/>
        </w:rPr>
        <w:t>н</w:t>
      </w:r>
      <w:proofErr w:type="spellEnd"/>
      <w:r w:rsidRPr="002C24FF">
        <w:rPr>
          <w:rFonts w:ascii="Times New Roman" w:hAnsi="Times New Roman"/>
          <w:sz w:val="26"/>
          <w:szCs w:val="26"/>
        </w:rPr>
        <w:t>) договор №105 и протокол разногласий к нему, письмом от 02</w:t>
      </w:r>
      <w:r w:rsidR="00853D8C">
        <w:rPr>
          <w:rFonts w:ascii="Times New Roman" w:hAnsi="Times New Roman"/>
          <w:sz w:val="26"/>
          <w:szCs w:val="26"/>
        </w:rPr>
        <w:t xml:space="preserve"> апреля </w:t>
      </w:r>
      <w:r w:rsidRPr="002C24FF">
        <w:rPr>
          <w:rFonts w:ascii="Times New Roman" w:hAnsi="Times New Roman"/>
          <w:sz w:val="26"/>
          <w:szCs w:val="26"/>
        </w:rPr>
        <w:t>2012</w:t>
      </w:r>
      <w:r w:rsidR="00853D8C">
        <w:rPr>
          <w:rFonts w:ascii="Times New Roman" w:hAnsi="Times New Roman"/>
          <w:sz w:val="26"/>
          <w:szCs w:val="26"/>
        </w:rPr>
        <w:t xml:space="preserve"> года</w:t>
      </w:r>
      <w:r w:rsidRPr="002C24FF">
        <w:rPr>
          <w:rFonts w:ascii="Times New Roman" w:hAnsi="Times New Roman"/>
          <w:sz w:val="26"/>
          <w:szCs w:val="26"/>
        </w:rPr>
        <w:t xml:space="preserve"> №12 (</w:t>
      </w:r>
      <w:proofErr w:type="spellStart"/>
      <w:r w:rsidRPr="002C24FF">
        <w:rPr>
          <w:rFonts w:ascii="Times New Roman" w:hAnsi="Times New Roman"/>
          <w:sz w:val="26"/>
          <w:szCs w:val="26"/>
        </w:rPr>
        <w:t>вх</w:t>
      </w:r>
      <w:proofErr w:type="spellEnd"/>
      <w:r w:rsidRPr="002C24FF">
        <w:rPr>
          <w:rFonts w:ascii="Times New Roman" w:hAnsi="Times New Roman"/>
          <w:sz w:val="26"/>
          <w:szCs w:val="26"/>
        </w:rPr>
        <w:t>. С</w:t>
      </w:r>
      <w:r w:rsidR="00853D8C">
        <w:rPr>
          <w:rFonts w:ascii="Times New Roman" w:hAnsi="Times New Roman"/>
          <w:sz w:val="26"/>
          <w:szCs w:val="26"/>
        </w:rPr>
        <w:t>ПС «Бизнес-центр»</w:t>
      </w:r>
      <w:r w:rsidRPr="002C24FF">
        <w:rPr>
          <w:rFonts w:ascii="Times New Roman" w:hAnsi="Times New Roman"/>
          <w:sz w:val="26"/>
          <w:szCs w:val="26"/>
        </w:rPr>
        <w:t xml:space="preserve"> от 04</w:t>
      </w:r>
      <w:r w:rsidR="00853D8C">
        <w:rPr>
          <w:rFonts w:ascii="Times New Roman" w:hAnsi="Times New Roman"/>
          <w:sz w:val="26"/>
          <w:szCs w:val="26"/>
        </w:rPr>
        <w:t xml:space="preserve"> апреля </w:t>
      </w:r>
      <w:r w:rsidRPr="002C24FF">
        <w:rPr>
          <w:rFonts w:ascii="Times New Roman" w:hAnsi="Times New Roman"/>
          <w:sz w:val="26"/>
          <w:szCs w:val="26"/>
        </w:rPr>
        <w:t>2012</w:t>
      </w:r>
      <w:r w:rsidR="00853D8C">
        <w:rPr>
          <w:rFonts w:ascii="Times New Roman" w:hAnsi="Times New Roman"/>
          <w:sz w:val="26"/>
          <w:szCs w:val="26"/>
        </w:rPr>
        <w:t xml:space="preserve"> года</w:t>
      </w:r>
      <w:r w:rsidRPr="002C24FF">
        <w:rPr>
          <w:rFonts w:ascii="Times New Roman" w:hAnsi="Times New Roman"/>
          <w:sz w:val="26"/>
          <w:szCs w:val="26"/>
        </w:rPr>
        <w:t xml:space="preserve"> №б/</w:t>
      </w:r>
      <w:proofErr w:type="spellStart"/>
      <w:r w:rsidRPr="002C24FF">
        <w:rPr>
          <w:rFonts w:ascii="Times New Roman" w:hAnsi="Times New Roman"/>
          <w:sz w:val="26"/>
          <w:szCs w:val="26"/>
        </w:rPr>
        <w:t>н</w:t>
      </w:r>
      <w:proofErr w:type="spellEnd"/>
      <w:r w:rsidRPr="002C24FF">
        <w:rPr>
          <w:rFonts w:ascii="Times New Roman" w:hAnsi="Times New Roman"/>
          <w:sz w:val="26"/>
          <w:szCs w:val="26"/>
        </w:rPr>
        <w:t>) договор №104 с протоколом разногласий.</w:t>
      </w:r>
    </w:p>
    <w:p w:rsidR="00C92A9A" w:rsidRPr="002C24FF" w:rsidRDefault="00C92A9A" w:rsidP="002C24FF">
      <w:pPr>
        <w:keepNext/>
        <w:widowControl w:val="0"/>
        <w:autoSpaceDE w:val="0"/>
        <w:autoSpaceDN w:val="0"/>
        <w:adjustRightInd w:val="0"/>
        <w:spacing w:after="0" w:line="240" w:lineRule="auto"/>
        <w:jc w:val="both"/>
        <w:rPr>
          <w:rFonts w:ascii="Times New Roman" w:hAnsi="Times New Roman"/>
          <w:sz w:val="26"/>
          <w:szCs w:val="26"/>
        </w:rPr>
      </w:pPr>
      <w:r w:rsidRPr="002C24FF">
        <w:rPr>
          <w:rFonts w:ascii="Times New Roman" w:hAnsi="Times New Roman"/>
          <w:sz w:val="26"/>
          <w:szCs w:val="26"/>
        </w:rPr>
        <w:t>Письмом от 28</w:t>
      </w:r>
      <w:r w:rsidR="00853D8C">
        <w:rPr>
          <w:rFonts w:ascii="Times New Roman" w:hAnsi="Times New Roman"/>
          <w:sz w:val="26"/>
          <w:szCs w:val="26"/>
        </w:rPr>
        <w:t xml:space="preserve"> апреля </w:t>
      </w:r>
      <w:r w:rsidRPr="002C24FF">
        <w:rPr>
          <w:rFonts w:ascii="Times New Roman" w:hAnsi="Times New Roman"/>
          <w:sz w:val="26"/>
          <w:szCs w:val="26"/>
        </w:rPr>
        <w:t>2012</w:t>
      </w:r>
      <w:r w:rsidR="00853D8C">
        <w:rPr>
          <w:rFonts w:ascii="Times New Roman" w:hAnsi="Times New Roman"/>
          <w:sz w:val="26"/>
          <w:szCs w:val="26"/>
        </w:rPr>
        <w:t xml:space="preserve"> года</w:t>
      </w:r>
      <w:r w:rsidRPr="002C24FF">
        <w:rPr>
          <w:rFonts w:ascii="Times New Roman" w:hAnsi="Times New Roman"/>
          <w:sz w:val="26"/>
          <w:szCs w:val="26"/>
        </w:rPr>
        <w:t xml:space="preserve"> №17 ООО «Ресторация» повторно направило в адрес СПС «Бизнес-центр» договоры №104, №105 с протоколами разногласий (</w:t>
      </w:r>
      <w:proofErr w:type="spellStart"/>
      <w:r w:rsidRPr="002C24FF">
        <w:rPr>
          <w:rFonts w:ascii="Times New Roman" w:hAnsi="Times New Roman"/>
          <w:sz w:val="26"/>
          <w:szCs w:val="26"/>
        </w:rPr>
        <w:t>вх</w:t>
      </w:r>
      <w:proofErr w:type="spellEnd"/>
      <w:r w:rsidRPr="002C24FF">
        <w:rPr>
          <w:rFonts w:ascii="Times New Roman" w:hAnsi="Times New Roman"/>
          <w:sz w:val="26"/>
          <w:szCs w:val="26"/>
        </w:rPr>
        <w:t>. от 02</w:t>
      </w:r>
      <w:r w:rsidR="00853D8C">
        <w:rPr>
          <w:rFonts w:ascii="Times New Roman" w:hAnsi="Times New Roman"/>
          <w:sz w:val="26"/>
          <w:szCs w:val="26"/>
        </w:rPr>
        <w:t xml:space="preserve"> мая </w:t>
      </w:r>
      <w:r w:rsidRPr="002C24FF">
        <w:rPr>
          <w:rFonts w:ascii="Times New Roman" w:hAnsi="Times New Roman"/>
          <w:sz w:val="26"/>
          <w:szCs w:val="26"/>
        </w:rPr>
        <w:t>2012</w:t>
      </w:r>
      <w:r w:rsidR="00853D8C">
        <w:rPr>
          <w:rFonts w:ascii="Times New Roman" w:hAnsi="Times New Roman"/>
          <w:sz w:val="26"/>
          <w:szCs w:val="26"/>
        </w:rPr>
        <w:t xml:space="preserve"> года</w:t>
      </w:r>
      <w:r w:rsidRPr="002C24FF">
        <w:rPr>
          <w:rFonts w:ascii="Times New Roman" w:hAnsi="Times New Roman"/>
          <w:sz w:val="26"/>
          <w:szCs w:val="26"/>
        </w:rPr>
        <w:t xml:space="preserve"> №б/</w:t>
      </w:r>
      <w:proofErr w:type="spellStart"/>
      <w:r w:rsidRPr="002C24FF">
        <w:rPr>
          <w:rFonts w:ascii="Times New Roman" w:hAnsi="Times New Roman"/>
          <w:sz w:val="26"/>
          <w:szCs w:val="26"/>
        </w:rPr>
        <w:t>н</w:t>
      </w:r>
      <w:proofErr w:type="spellEnd"/>
      <w:r w:rsidRPr="002C24FF">
        <w:rPr>
          <w:rFonts w:ascii="Times New Roman" w:hAnsi="Times New Roman"/>
          <w:sz w:val="26"/>
          <w:szCs w:val="26"/>
        </w:rPr>
        <w:t xml:space="preserve">). </w:t>
      </w:r>
    </w:p>
    <w:p w:rsidR="00C92A9A" w:rsidRDefault="00C92A9A" w:rsidP="002C24FF">
      <w:pPr>
        <w:keepNext/>
        <w:widowControl w:val="0"/>
        <w:autoSpaceDE w:val="0"/>
        <w:autoSpaceDN w:val="0"/>
        <w:adjustRightInd w:val="0"/>
        <w:spacing w:after="0" w:line="240" w:lineRule="auto"/>
        <w:jc w:val="both"/>
        <w:rPr>
          <w:rFonts w:ascii="Times New Roman" w:hAnsi="Times New Roman"/>
          <w:sz w:val="26"/>
          <w:szCs w:val="26"/>
        </w:rPr>
      </w:pPr>
      <w:r w:rsidRPr="002C24FF">
        <w:rPr>
          <w:rFonts w:ascii="Times New Roman" w:hAnsi="Times New Roman"/>
          <w:sz w:val="26"/>
          <w:szCs w:val="26"/>
        </w:rPr>
        <w:t>Однако на указанные выше письм</w:t>
      </w:r>
      <w:proofErr w:type="gramStart"/>
      <w:r w:rsidRPr="002C24FF">
        <w:rPr>
          <w:rFonts w:ascii="Times New Roman" w:hAnsi="Times New Roman"/>
          <w:sz w:val="26"/>
          <w:szCs w:val="26"/>
        </w:rPr>
        <w:t>а ООО</w:t>
      </w:r>
      <w:proofErr w:type="gramEnd"/>
      <w:r w:rsidRPr="002C24FF">
        <w:rPr>
          <w:rFonts w:ascii="Times New Roman" w:hAnsi="Times New Roman"/>
          <w:sz w:val="26"/>
          <w:szCs w:val="26"/>
        </w:rPr>
        <w:t xml:space="preserve"> «Ресторация» СПС «Бизнес-центр» ответа не направлял, действий по согласованию разногласий не предпринимал.</w:t>
      </w:r>
    </w:p>
    <w:p w:rsidR="002C24FF" w:rsidRPr="002C24FF" w:rsidRDefault="002C24FF" w:rsidP="002C24FF">
      <w:pPr>
        <w:keepNext/>
        <w:widowControl w:val="0"/>
        <w:autoSpaceDE w:val="0"/>
        <w:autoSpaceDN w:val="0"/>
        <w:adjustRightInd w:val="0"/>
        <w:spacing w:after="0" w:line="240" w:lineRule="auto"/>
        <w:jc w:val="both"/>
        <w:outlineLvl w:val="1"/>
        <w:rPr>
          <w:rFonts w:ascii="Times New Roman" w:hAnsi="Times New Roman"/>
          <w:sz w:val="26"/>
          <w:szCs w:val="26"/>
        </w:rPr>
      </w:pPr>
      <w:proofErr w:type="gramStart"/>
      <w:r w:rsidRPr="002C24FF">
        <w:rPr>
          <w:rFonts w:ascii="Times New Roman" w:hAnsi="Times New Roman"/>
          <w:sz w:val="26"/>
          <w:szCs w:val="26"/>
        </w:rPr>
        <w:t>В связи с наличием в действиях СПС «Бизнес-центр», выразившихся в уклонении от заключения с ООО «Ресторация» договоров на содержание и обслуживание административного здания  №104 и №105, посредством не принятия мер по урегулированию разногласий, признаков нарушения антимонопольного законодательства, предусмотренных пунктом 5 части 1 статьи 10 Закона о защите конкуренции, на основании статьи 39</w:t>
      </w:r>
      <w:r w:rsidRPr="002C24FF">
        <w:rPr>
          <w:rFonts w:ascii="Times New Roman" w:hAnsi="Times New Roman"/>
          <w:sz w:val="26"/>
          <w:szCs w:val="26"/>
          <w:vertAlign w:val="superscript"/>
        </w:rPr>
        <w:t>1</w:t>
      </w:r>
      <w:r w:rsidRPr="002C24FF">
        <w:rPr>
          <w:rFonts w:ascii="Times New Roman" w:hAnsi="Times New Roman"/>
          <w:sz w:val="26"/>
          <w:szCs w:val="26"/>
        </w:rPr>
        <w:t xml:space="preserve"> Закона о защите конкуренции Карельским УФАС России было</w:t>
      </w:r>
      <w:proofErr w:type="gramEnd"/>
      <w:r w:rsidRPr="002C24FF">
        <w:rPr>
          <w:rFonts w:ascii="Times New Roman" w:hAnsi="Times New Roman"/>
          <w:sz w:val="26"/>
          <w:szCs w:val="26"/>
        </w:rPr>
        <w:t xml:space="preserve"> выдано СПС «Бизнес-центр» предупреждение о прекращении указанных действий путем принятия мер по урегулированию разногласий и заключению вышеуказанных договоров на содержание и обслуживание административного здания в срок до 01 марта 2013 года.</w:t>
      </w:r>
    </w:p>
    <w:p w:rsidR="002C24FF" w:rsidRPr="002C24FF" w:rsidRDefault="002C24FF" w:rsidP="002C24FF">
      <w:pPr>
        <w:keepNext/>
        <w:widowControl w:val="0"/>
        <w:autoSpaceDE w:val="0"/>
        <w:autoSpaceDN w:val="0"/>
        <w:adjustRightInd w:val="0"/>
        <w:spacing w:after="0" w:line="240" w:lineRule="auto"/>
        <w:jc w:val="both"/>
        <w:outlineLvl w:val="1"/>
        <w:rPr>
          <w:rFonts w:ascii="Times New Roman" w:hAnsi="Times New Roman"/>
          <w:sz w:val="26"/>
          <w:szCs w:val="26"/>
        </w:rPr>
      </w:pPr>
      <w:proofErr w:type="gramStart"/>
      <w:r w:rsidRPr="002C24FF">
        <w:rPr>
          <w:rFonts w:ascii="Times New Roman" w:hAnsi="Times New Roman"/>
          <w:sz w:val="26"/>
          <w:szCs w:val="26"/>
        </w:rPr>
        <w:t>05 марта 2013 года в адрес Карельского УФАС России  поступило письмо СПС «Бизнес-центр» от 04</w:t>
      </w:r>
      <w:r w:rsidR="00853D8C">
        <w:rPr>
          <w:rFonts w:ascii="Times New Roman" w:hAnsi="Times New Roman"/>
          <w:sz w:val="26"/>
          <w:szCs w:val="26"/>
        </w:rPr>
        <w:t xml:space="preserve"> марта </w:t>
      </w:r>
      <w:r w:rsidRPr="002C24FF">
        <w:rPr>
          <w:rFonts w:ascii="Times New Roman" w:hAnsi="Times New Roman"/>
          <w:sz w:val="26"/>
          <w:szCs w:val="26"/>
        </w:rPr>
        <w:t>2013</w:t>
      </w:r>
      <w:r w:rsidR="00853D8C">
        <w:rPr>
          <w:rFonts w:ascii="Times New Roman" w:hAnsi="Times New Roman"/>
          <w:sz w:val="26"/>
          <w:szCs w:val="26"/>
        </w:rPr>
        <w:t xml:space="preserve"> года</w:t>
      </w:r>
      <w:r w:rsidRPr="002C24FF">
        <w:rPr>
          <w:rFonts w:ascii="Times New Roman" w:hAnsi="Times New Roman"/>
          <w:sz w:val="26"/>
          <w:szCs w:val="26"/>
        </w:rPr>
        <w:t xml:space="preserve"> №13 (</w:t>
      </w:r>
      <w:proofErr w:type="spellStart"/>
      <w:r w:rsidRPr="002C24FF">
        <w:rPr>
          <w:rFonts w:ascii="Times New Roman" w:hAnsi="Times New Roman"/>
          <w:sz w:val="26"/>
          <w:szCs w:val="26"/>
        </w:rPr>
        <w:t>вх</w:t>
      </w:r>
      <w:proofErr w:type="spellEnd"/>
      <w:r w:rsidRPr="002C24FF">
        <w:rPr>
          <w:rFonts w:ascii="Times New Roman" w:hAnsi="Times New Roman"/>
          <w:sz w:val="26"/>
          <w:szCs w:val="26"/>
        </w:rPr>
        <w:t>. от 05</w:t>
      </w:r>
      <w:r w:rsidR="00853D8C">
        <w:rPr>
          <w:rFonts w:ascii="Times New Roman" w:hAnsi="Times New Roman"/>
          <w:sz w:val="26"/>
          <w:szCs w:val="26"/>
        </w:rPr>
        <w:t xml:space="preserve"> марта </w:t>
      </w:r>
      <w:r w:rsidRPr="002C24FF">
        <w:rPr>
          <w:rFonts w:ascii="Times New Roman" w:hAnsi="Times New Roman"/>
          <w:sz w:val="26"/>
          <w:szCs w:val="26"/>
        </w:rPr>
        <w:t>2013</w:t>
      </w:r>
      <w:r w:rsidR="00853D8C">
        <w:rPr>
          <w:rFonts w:ascii="Times New Roman" w:hAnsi="Times New Roman"/>
          <w:sz w:val="26"/>
          <w:szCs w:val="26"/>
        </w:rPr>
        <w:t xml:space="preserve"> года</w:t>
      </w:r>
      <w:r w:rsidRPr="002C24FF">
        <w:rPr>
          <w:rFonts w:ascii="Times New Roman" w:hAnsi="Times New Roman"/>
          <w:sz w:val="26"/>
          <w:szCs w:val="26"/>
        </w:rPr>
        <w:t xml:space="preserve"> №907), в котором указано, что между ООО «Ресторация» и СПС «Бизнес-центр» з</w:t>
      </w:r>
      <w:r w:rsidR="00853D8C">
        <w:rPr>
          <w:rFonts w:ascii="Times New Roman" w:hAnsi="Times New Roman"/>
          <w:sz w:val="26"/>
          <w:szCs w:val="26"/>
        </w:rPr>
        <w:t>аключены вышеуказанные договоры</w:t>
      </w:r>
      <w:r w:rsidRPr="002C24FF">
        <w:rPr>
          <w:rFonts w:ascii="Times New Roman" w:hAnsi="Times New Roman"/>
          <w:sz w:val="26"/>
          <w:szCs w:val="26"/>
        </w:rPr>
        <w:t>, в адрес Карельского УФАС России направлены копии протоколов разногласий, подписанных со стороны СПС «Бизнес-центр».</w:t>
      </w:r>
      <w:proofErr w:type="gramEnd"/>
    </w:p>
    <w:p w:rsidR="002C24FF" w:rsidRPr="002C24FF" w:rsidRDefault="002C24FF" w:rsidP="002C24FF">
      <w:pPr>
        <w:keepNext/>
        <w:widowControl w:val="0"/>
        <w:autoSpaceDE w:val="0"/>
        <w:autoSpaceDN w:val="0"/>
        <w:adjustRightInd w:val="0"/>
        <w:spacing w:after="0" w:line="240" w:lineRule="auto"/>
        <w:jc w:val="both"/>
        <w:outlineLvl w:val="1"/>
        <w:rPr>
          <w:rFonts w:ascii="Times New Roman" w:hAnsi="Times New Roman"/>
          <w:sz w:val="26"/>
          <w:szCs w:val="26"/>
        </w:rPr>
      </w:pPr>
      <w:r w:rsidRPr="002C24FF">
        <w:rPr>
          <w:rFonts w:ascii="Times New Roman" w:hAnsi="Times New Roman"/>
          <w:sz w:val="26"/>
          <w:szCs w:val="26"/>
        </w:rPr>
        <w:t>Для принятия решения об исполнении / не исполнении предупреждения Карельским УФАС России в адрес СПС «Бизнес-центр» был направлен дополнительный запрос от 20</w:t>
      </w:r>
      <w:r w:rsidR="00853D8C">
        <w:rPr>
          <w:rFonts w:ascii="Times New Roman" w:hAnsi="Times New Roman"/>
          <w:sz w:val="26"/>
          <w:szCs w:val="26"/>
        </w:rPr>
        <w:t xml:space="preserve"> марта </w:t>
      </w:r>
      <w:r w:rsidRPr="002C24FF">
        <w:rPr>
          <w:rFonts w:ascii="Times New Roman" w:hAnsi="Times New Roman"/>
          <w:sz w:val="26"/>
          <w:szCs w:val="26"/>
        </w:rPr>
        <w:t xml:space="preserve">2013 года №03-15/186/752 о представлении документов, подтверждающих направление в адрес ООО «Ресторация» протоколов разногласий к договорам №104, №105. </w:t>
      </w:r>
    </w:p>
    <w:p w:rsidR="002C24FF" w:rsidRPr="002C24FF" w:rsidRDefault="002C24FF" w:rsidP="002C24FF">
      <w:pPr>
        <w:keepNext/>
        <w:widowControl w:val="0"/>
        <w:autoSpaceDE w:val="0"/>
        <w:autoSpaceDN w:val="0"/>
        <w:adjustRightInd w:val="0"/>
        <w:spacing w:after="0" w:line="240" w:lineRule="auto"/>
        <w:jc w:val="both"/>
        <w:outlineLvl w:val="1"/>
        <w:rPr>
          <w:rFonts w:ascii="Times New Roman" w:hAnsi="Times New Roman"/>
          <w:sz w:val="26"/>
          <w:szCs w:val="26"/>
        </w:rPr>
      </w:pPr>
      <w:r w:rsidRPr="002C24FF">
        <w:rPr>
          <w:rFonts w:ascii="Times New Roman" w:hAnsi="Times New Roman"/>
          <w:sz w:val="26"/>
          <w:szCs w:val="26"/>
        </w:rPr>
        <w:t>16 апреля 2013 года в адрес Карельского УФАС России поступило письмо СПС «Бизнес-центр» от 09</w:t>
      </w:r>
      <w:r w:rsidR="00853D8C">
        <w:rPr>
          <w:rFonts w:ascii="Times New Roman" w:hAnsi="Times New Roman"/>
          <w:sz w:val="26"/>
          <w:szCs w:val="26"/>
        </w:rPr>
        <w:t xml:space="preserve"> апреля </w:t>
      </w:r>
      <w:r w:rsidRPr="002C24FF">
        <w:rPr>
          <w:rFonts w:ascii="Times New Roman" w:hAnsi="Times New Roman"/>
          <w:sz w:val="26"/>
          <w:szCs w:val="26"/>
        </w:rPr>
        <w:t>2013</w:t>
      </w:r>
      <w:r w:rsidR="00853D8C">
        <w:rPr>
          <w:rFonts w:ascii="Times New Roman" w:hAnsi="Times New Roman"/>
          <w:sz w:val="26"/>
          <w:szCs w:val="26"/>
        </w:rPr>
        <w:t xml:space="preserve"> года</w:t>
      </w:r>
      <w:r w:rsidRPr="002C24FF">
        <w:rPr>
          <w:rFonts w:ascii="Times New Roman" w:hAnsi="Times New Roman"/>
          <w:sz w:val="26"/>
          <w:szCs w:val="26"/>
        </w:rPr>
        <w:t xml:space="preserve"> №20 (</w:t>
      </w:r>
      <w:proofErr w:type="spellStart"/>
      <w:r w:rsidRPr="002C24FF">
        <w:rPr>
          <w:rFonts w:ascii="Times New Roman" w:hAnsi="Times New Roman"/>
          <w:sz w:val="26"/>
          <w:szCs w:val="26"/>
        </w:rPr>
        <w:t>вх</w:t>
      </w:r>
      <w:proofErr w:type="spellEnd"/>
      <w:r w:rsidRPr="002C24FF">
        <w:rPr>
          <w:rFonts w:ascii="Times New Roman" w:hAnsi="Times New Roman"/>
          <w:sz w:val="26"/>
          <w:szCs w:val="26"/>
        </w:rPr>
        <w:t>. от 16</w:t>
      </w:r>
      <w:r w:rsidR="00853D8C">
        <w:rPr>
          <w:rFonts w:ascii="Times New Roman" w:hAnsi="Times New Roman"/>
          <w:sz w:val="26"/>
          <w:szCs w:val="26"/>
        </w:rPr>
        <w:t xml:space="preserve"> апреля </w:t>
      </w:r>
      <w:r w:rsidRPr="002C24FF">
        <w:rPr>
          <w:rFonts w:ascii="Times New Roman" w:hAnsi="Times New Roman"/>
          <w:sz w:val="26"/>
          <w:szCs w:val="26"/>
        </w:rPr>
        <w:t>2013</w:t>
      </w:r>
      <w:r w:rsidR="00853D8C">
        <w:rPr>
          <w:rFonts w:ascii="Times New Roman" w:hAnsi="Times New Roman"/>
          <w:sz w:val="26"/>
          <w:szCs w:val="26"/>
        </w:rPr>
        <w:t xml:space="preserve"> года</w:t>
      </w:r>
      <w:r w:rsidRPr="002C24FF">
        <w:rPr>
          <w:rFonts w:ascii="Times New Roman" w:hAnsi="Times New Roman"/>
          <w:sz w:val="26"/>
          <w:szCs w:val="26"/>
        </w:rPr>
        <w:t xml:space="preserve"> №1679), в котором указано, что документы, подтверждающие направление в адрес ООО «Ресторация» протоколов разногласий у СПС «Бизнес-центр» отсутствуют.  При этом СПС «Бизнес-центр» считает, что отсутствие указанных документов не имеет юридического значения для определения факта заключения или не заклю</w:t>
      </w:r>
      <w:r w:rsidR="00853D8C">
        <w:rPr>
          <w:rFonts w:ascii="Times New Roman" w:hAnsi="Times New Roman"/>
          <w:sz w:val="26"/>
          <w:szCs w:val="26"/>
        </w:rPr>
        <w:t>чения договоров между сторонами, договоры №104, №105 заключены путем совершения конклюдентных действий</w:t>
      </w:r>
      <w:r w:rsidRPr="002C24FF">
        <w:rPr>
          <w:rFonts w:ascii="Times New Roman" w:hAnsi="Times New Roman"/>
          <w:sz w:val="26"/>
          <w:szCs w:val="26"/>
        </w:rPr>
        <w:t>.</w:t>
      </w:r>
    </w:p>
    <w:p w:rsidR="002C24FF" w:rsidRPr="002C24FF" w:rsidRDefault="00853D8C" w:rsidP="002C24FF">
      <w:pPr>
        <w:keepNext/>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Таким образом, и</w:t>
      </w:r>
      <w:r w:rsidR="002C24FF" w:rsidRPr="002C24FF">
        <w:rPr>
          <w:rFonts w:ascii="Times New Roman" w:hAnsi="Times New Roman"/>
          <w:sz w:val="26"/>
          <w:szCs w:val="26"/>
        </w:rPr>
        <w:t>з вышеуказанного следует, что СПС «Бизнес-центр» не исполнено выданное Карельским УФАС России предупреждение от 30</w:t>
      </w:r>
      <w:r>
        <w:rPr>
          <w:rFonts w:ascii="Times New Roman" w:hAnsi="Times New Roman"/>
          <w:sz w:val="26"/>
          <w:szCs w:val="26"/>
        </w:rPr>
        <w:t xml:space="preserve"> января </w:t>
      </w:r>
      <w:r w:rsidR="002C24FF" w:rsidRPr="002C24FF">
        <w:rPr>
          <w:rFonts w:ascii="Times New Roman" w:hAnsi="Times New Roman"/>
          <w:sz w:val="26"/>
          <w:szCs w:val="26"/>
        </w:rPr>
        <w:t>2013</w:t>
      </w:r>
      <w:r>
        <w:rPr>
          <w:rFonts w:ascii="Times New Roman" w:hAnsi="Times New Roman"/>
          <w:sz w:val="26"/>
          <w:szCs w:val="26"/>
        </w:rPr>
        <w:t xml:space="preserve"> года</w:t>
      </w:r>
      <w:r w:rsidR="002C24FF" w:rsidRPr="002C24FF">
        <w:rPr>
          <w:rFonts w:ascii="Times New Roman" w:hAnsi="Times New Roman"/>
          <w:sz w:val="26"/>
          <w:szCs w:val="26"/>
        </w:rPr>
        <w:t xml:space="preserve"> №03-15/186/222.</w:t>
      </w:r>
    </w:p>
    <w:p w:rsidR="002C24FF" w:rsidRPr="002C24FF" w:rsidRDefault="002C24FF" w:rsidP="002C24FF">
      <w:pPr>
        <w:keepNext/>
        <w:widowControl w:val="0"/>
        <w:autoSpaceDE w:val="0"/>
        <w:autoSpaceDN w:val="0"/>
        <w:adjustRightInd w:val="0"/>
        <w:spacing w:after="0" w:line="240" w:lineRule="auto"/>
        <w:jc w:val="both"/>
        <w:rPr>
          <w:rFonts w:ascii="Times New Roman" w:hAnsi="Times New Roman"/>
          <w:sz w:val="26"/>
          <w:szCs w:val="26"/>
        </w:rPr>
      </w:pPr>
      <w:r w:rsidRPr="002C24FF">
        <w:rPr>
          <w:rFonts w:ascii="Times New Roman" w:hAnsi="Times New Roman"/>
          <w:sz w:val="26"/>
          <w:szCs w:val="26"/>
        </w:rPr>
        <w:t>На основании части 8 статьи 39</w:t>
      </w:r>
      <w:r w:rsidRPr="002C24FF">
        <w:rPr>
          <w:rFonts w:ascii="Times New Roman" w:hAnsi="Times New Roman"/>
          <w:sz w:val="26"/>
          <w:szCs w:val="26"/>
          <w:vertAlign w:val="superscript"/>
        </w:rPr>
        <w:t xml:space="preserve">1 </w:t>
      </w:r>
      <w:r w:rsidRPr="002C24FF">
        <w:rPr>
          <w:rFonts w:ascii="Times New Roman" w:hAnsi="Times New Roman"/>
          <w:sz w:val="26"/>
          <w:szCs w:val="26"/>
        </w:rPr>
        <w:t>Закона о защите конкуренции Карельским УФАС России было принято решение о возбуждении дела о нарушении антимонопольного законодательства. Рассмотрение настоящего дела было назначено на 09 июля 2013 года.</w:t>
      </w:r>
    </w:p>
    <w:p w:rsidR="002C24FF" w:rsidRDefault="002C24FF" w:rsidP="002C24FF">
      <w:pPr>
        <w:keepNext/>
        <w:widowControl w:val="0"/>
        <w:spacing w:after="0" w:line="240" w:lineRule="auto"/>
        <w:jc w:val="both"/>
        <w:rPr>
          <w:rFonts w:ascii="Times New Roman" w:hAnsi="Times New Roman"/>
          <w:sz w:val="26"/>
          <w:szCs w:val="26"/>
        </w:rPr>
      </w:pPr>
      <w:proofErr w:type="gramStart"/>
      <w:r w:rsidRPr="002C24FF">
        <w:rPr>
          <w:rFonts w:ascii="Times New Roman" w:hAnsi="Times New Roman"/>
          <w:sz w:val="26"/>
          <w:szCs w:val="26"/>
        </w:rPr>
        <w:t xml:space="preserve">На заседании комиссии Карельского УФАС России установлено, что 21 июня 2013 года Арбитражным судом Республики Карелия вынесено решение по делу №А26-10640/2012, в соответствии с которым в удовлетворении иска СПС «Бизнес-центр» о </w:t>
      </w:r>
      <w:r w:rsidRPr="002C24FF">
        <w:rPr>
          <w:rFonts w:ascii="Times New Roman" w:hAnsi="Times New Roman"/>
          <w:sz w:val="26"/>
          <w:szCs w:val="26"/>
        </w:rPr>
        <w:lastRenderedPageBreak/>
        <w:t xml:space="preserve">взыскании с ООО «Ресторация» взносов на содержание и обслуживание здания отказано, исковые требования ООО «Ресторация» о признании договора от 05 марта 2012 года №104 незаключенным удовлетворены. </w:t>
      </w:r>
      <w:proofErr w:type="gramEnd"/>
    </w:p>
    <w:p w:rsidR="002C24FF" w:rsidRPr="002C24FF" w:rsidRDefault="002C24FF" w:rsidP="002C24FF">
      <w:pPr>
        <w:keepNext/>
        <w:widowControl w:val="0"/>
        <w:spacing w:after="0" w:line="240" w:lineRule="auto"/>
        <w:jc w:val="both"/>
        <w:rPr>
          <w:rFonts w:ascii="Times New Roman" w:hAnsi="Times New Roman"/>
          <w:sz w:val="26"/>
          <w:szCs w:val="26"/>
        </w:rPr>
      </w:pPr>
      <w:proofErr w:type="gramStart"/>
      <w:r w:rsidRPr="002C24FF">
        <w:rPr>
          <w:rFonts w:ascii="Times New Roman" w:hAnsi="Times New Roman"/>
          <w:sz w:val="26"/>
          <w:szCs w:val="26"/>
        </w:rPr>
        <w:t>В связи с изложенным, учитывая, что решение по делу №А26-10640/2012 имеет значение для рассмотрения дела о нарушении антимонопольного законодательства №03-16/11-2013, руководствуясь частями 3 и 5 статьи 47 Закона о защите конкуренции, комиссия Карельского УФАС России решила рассмотрение настоящего дела  приостановить до вступления в законную силу решения Арбитражного суда Республики Карелия по делу №А26-10640/2012.</w:t>
      </w:r>
      <w:proofErr w:type="gramEnd"/>
    </w:p>
    <w:p w:rsidR="002C24FF" w:rsidRPr="002C24FF" w:rsidRDefault="002C24FF" w:rsidP="002C24FF">
      <w:pPr>
        <w:keepNext/>
        <w:widowControl w:val="0"/>
        <w:adjustRightInd w:val="0"/>
        <w:spacing w:after="0" w:line="240" w:lineRule="auto"/>
        <w:ind w:firstLine="540"/>
        <w:jc w:val="both"/>
        <w:outlineLvl w:val="0"/>
        <w:rPr>
          <w:rFonts w:ascii="Times New Roman" w:hAnsi="Times New Roman"/>
          <w:sz w:val="26"/>
          <w:szCs w:val="26"/>
        </w:rPr>
      </w:pPr>
      <w:r w:rsidRPr="002C24FF">
        <w:rPr>
          <w:rFonts w:ascii="Times New Roman" w:hAnsi="Times New Roman"/>
          <w:sz w:val="26"/>
          <w:szCs w:val="26"/>
        </w:rPr>
        <w:t>Исходя из информации, размещенной на официальном сайте Арбитражного суда Республики Карелия, 22 июля 2013 года решение Арбитражного суда Республики Карелия от 21 июня 2013 года по делу №А26-10640/2012 вступило в законную силу. В связи с чем, 09 августа 2013 года комиссией Карельского УФАС России было вынесено определение о возобновлении рассмотрения дела №03-16/11-2013 о нарушении антимонопольного законодательства</w:t>
      </w:r>
      <w:r w:rsidR="00603F0F">
        <w:rPr>
          <w:rFonts w:ascii="Times New Roman" w:hAnsi="Times New Roman"/>
          <w:sz w:val="26"/>
          <w:szCs w:val="26"/>
        </w:rPr>
        <w:t>, в соответствии с которым</w:t>
      </w:r>
      <w:r w:rsidRPr="002C24FF">
        <w:rPr>
          <w:rFonts w:ascii="Times New Roman" w:hAnsi="Times New Roman"/>
          <w:sz w:val="26"/>
          <w:szCs w:val="26"/>
        </w:rPr>
        <w:t xml:space="preserve"> рассмотрение назначено на 22 августа 2013 года в 11 часов 00 минут.</w:t>
      </w:r>
    </w:p>
    <w:p w:rsidR="00F07C00" w:rsidRDefault="00F07C00" w:rsidP="002C24FF">
      <w:pPr>
        <w:keepNext/>
        <w:widowControl w:val="0"/>
        <w:spacing w:after="0" w:line="240" w:lineRule="auto"/>
        <w:jc w:val="both"/>
        <w:rPr>
          <w:rFonts w:ascii="Times New Roman" w:hAnsi="Times New Roman"/>
          <w:sz w:val="26"/>
          <w:szCs w:val="26"/>
        </w:rPr>
      </w:pPr>
      <w:r>
        <w:rPr>
          <w:rFonts w:ascii="Times New Roman" w:hAnsi="Times New Roman"/>
          <w:sz w:val="26"/>
          <w:szCs w:val="26"/>
        </w:rPr>
        <w:t>Рассмотрение настоящего дела состоялось в назначенное время.</w:t>
      </w:r>
    </w:p>
    <w:p w:rsidR="002C24FF" w:rsidRPr="005F2E31" w:rsidRDefault="002C24FF" w:rsidP="002C24FF">
      <w:pPr>
        <w:keepNext/>
        <w:widowControl w:val="0"/>
        <w:spacing w:after="0" w:line="240" w:lineRule="auto"/>
        <w:jc w:val="both"/>
        <w:rPr>
          <w:rFonts w:ascii="Times New Roman" w:hAnsi="Times New Roman"/>
          <w:sz w:val="26"/>
          <w:szCs w:val="26"/>
        </w:rPr>
      </w:pPr>
      <w:r w:rsidRPr="005F2E31">
        <w:rPr>
          <w:rFonts w:ascii="Times New Roman" w:hAnsi="Times New Roman"/>
          <w:sz w:val="26"/>
          <w:szCs w:val="26"/>
        </w:rPr>
        <w:t xml:space="preserve">Комиссия, исследовав и оценив все имеющиеся в деле документы, заслушав пояснения лиц, участвующих в деле, приходит к следующим выводам. </w:t>
      </w:r>
    </w:p>
    <w:p w:rsidR="00F13BD0" w:rsidRPr="002C24FF" w:rsidRDefault="00F13BD0" w:rsidP="002C24FF">
      <w:pPr>
        <w:keepNext/>
        <w:widowControl w:val="0"/>
        <w:autoSpaceDE w:val="0"/>
        <w:autoSpaceDN w:val="0"/>
        <w:adjustRightInd w:val="0"/>
        <w:spacing w:after="0" w:line="240" w:lineRule="auto"/>
        <w:jc w:val="both"/>
        <w:outlineLvl w:val="1"/>
        <w:rPr>
          <w:rFonts w:ascii="Times New Roman" w:hAnsi="Times New Roman"/>
          <w:sz w:val="26"/>
          <w:szCs w:val="26"/>
        </w:rPr>
      </w:pPr>
      <w:r w:rsidRPr="002C24FF">
        <w:rPr>
          <w:rFonts w:ascii="Times New Roman" w:hAnsi="Times New Roman"/>
          <w:sz w:val="26"/>
          <w:szCs w:val="26"/>
        </w:rPr>
        <w:t xml:space="preserve">Согласно статье 1 Закона о защите конкуренции целями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w:t>
      </w:r>
    </w:p>
    <w:p w:rsidR="00F13BD0" w:rsidRPr="002C24FF" w:rsidRDefault="00F13BD0" w:rsidP="002C24FF">
      <w:pPr>
        <w:keepNext/>
        <w:widowControl w:val="0"/>
        <w:autoSpaceDE w:val="0"/>
        <w:autoSpaceDN w:val="0"/>
        <w:adjustRightInd w:val="0"/>
        <w:spacing w:after="0" w:line="240" w:lineRule="auto"/>
        <w:jc w:val="both"/>
        <w:rPr>
          <w:rFonts w:ascii="Times New Roman" w:hAnsi="Times New Roman"/>
          <w:sz w:val="26"/>
          <w:szCs w:val="26"/>
        </w:rPr>
      </w:pPr>
      <w:proofErr w:type="gramStart"/>
      <w:r w:rsidRPr="002C24FF">
        <w:rPr>
          <w:rFonts w:ascii="Times New Roman" w:hAnsi="Times New Roman"/>
          <w:sz w:val="26"/>
          <w:szCs w:val="26"/>
        </w:rPr>
        <w:t>В соответствии с пунктом 5 части 1 статьи 10 Закона о защите конкуренции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w:t>
      </w:r>
      <w:proofErr w:type="gramEnd"/>
      <w:r w:rsidRPr="002C24FF">
        <w:rPr>
          <w:rFonts w:ascii="Times New Roman" w:hAnsi="Times New Roman"/>
          <w:sz w:val="26"/>
          <w:szCs w:val="26"/>
        </w:rPr>
        <w:t xml:space="preserve"> </w:t>
      </w:r>
      <w:proofErr w:type="gramStart"/>
      <w:r w:rsidRPr="002C24FF">
        <w:rPr>
          <w:rFonts w:ascii="Times New Roman" w:hAnsi="Times New Roman"/>
          <w:sz w:val="26"/>
          <w:szCs w:val="26"/>
        </w:rPr>
        <w:t>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roofErr w:type="gramEnd"/>
    </w:p>
    <w:p w:rsidR="00C92A9A" w:rsidRPr="002C24FF" w:rsidRDefault="00C92A9A" w:rsidP="002C24FF">
      <w:pPr>
        <w:keepNext/>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2C24FF">
        <w:rPr>
          <w:rFonts w:ascii="Times New Roman" w:hAnsi="Times New Roman"/>
          <w:sz w:val="26"/>
          <w:szCs w:val="26"/>
        </w:rPr>
        <w:t xml:space="preserve">Для установления факта наличия в действиях определенного лица признаков злоупотребления доминирующим положением, прежде всего, необходимо определить, занимает ли лицо доминирующее положение на определенном товарном рынке, а также определить   совершило ли лицо  действия (бездействие), характеризующиеся как злоупотребление этим положением и это привело (создало угрозу) к ограничению конкуренции или ущемлению интересов других лиц. </w:t>
      </w:r>
      <w:proofErr w:type="gramEnd"/>
    </w:p>
    <w:p w:rsidR="00C92A9A" w:rsidRPr="002C24FF" w:rsidRDefault="00C92A9A" w:rsidP="002C24FF">
      <w:pPr>
        <w:keepNext/>
        <w:widowControl w:val="0"/>
        <w:tabs>
          <w:tab w:val="left" w:pos="567"/>
        </w:tabs>
        <w:spacing w:after="0" w:line="240" w:lineRule="auto"/>
        <w:ind w:firstLine="709"/>
        <w:jc w:val="both"/>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В ходе рассмотрения настоящего дела Карельским УФАС России был проведен анализ состояния конкурентной среды на рынке услуг</w:t>
      </w:r>
      <w:r w:rsidRPr="002C24FF">
        <w:rPr>
          <w:rFonts w:ascii="Times New Roman" w:hAnsi="Times New Roman"/>
          <w:sz w:val="26"/>
          <w:szCs w:val="26"/>
        </w:rPr>
        <w:t xml:space="preserve"> по содержанию и ремонту общего имущества в границах административно</w:t>
      </w:r>
      <w:r w:rsidR="006F63AF">
        <w:rPr>
          <w:rFonts w:ascii="Times New Roman" w:hAnsi="Times New Roman"/>
          <w:sz w:val="26"/>
          <w:szCs w:val="26"/>
        </w:rPr>
        <w:t>го</w:t>
      </w:r>
      <w:r w:rsidRPr="002C24FF">
        <w:rPr>
          <w:rFonts w:ascii="Times New Roman" w:hAnsi="Times New Roman"/>
          <w:sz w:val="26"/>
          <w:szCs w:val="26"/>
        </w:rPr>
        <w:t xml:space="preserve"> здани</w:t>
      </w:r>
      <w:r w:rsidR="006F63AF">
        <w:rPr>
          <w:rFonts w:ascii="Times New Roman" w:hAnsi="Times New Roman"/>
          <w:sz w:val="26"/>
          <w:szCs w:val="26"/>
        </w:rPr>
        <w:t>я</w:t>
      </w:r>
      <w:r w:rsidR="00603F0F">
        <w:rPr>
          <w:rFonts w:ascii="Times New Roman" w:hAnsi="Times New Roman"/>
          <w:sz w:val="26"/>
          <w:szCs w:val="26"/>
        </w:rPr>
        <w:t>, расположенного по адресу: г</w:t>
      </w:r>
      <w:proofErr w:type="gramStart"/>
      <w:r w:rsidR="00603F0F">
        <w:rPr>
          <w:rFonts w:ascii="Times New Roman" w:hAnsi="Times New Roman"/>
          <w:sz w:val="26"/>
          <w:szCs w:val="26"/>
        </w:rPr>
        <w:t>.</w:t>
      </w:r>
      <w:r w:rsidRPr="002C24FF">
        <w:rPr>
          <w:rFonts w:ascii="Times New Roman" w:hAnsi="Times New Roman"/>
          <w:sz w:val="26"/>
          <w:szCs w:val="26"/>
        </w:rPr>
        <w:t>П</w:t>
      </w:r>
      <w:proofErr w:type="gramEnd"/>
      <w:r w:rsidRPr="002C24FF">
        <w:rPr>
          <w:rFonts w:ascii="Times New Roman" w:hAnsi="Times New Roman"/>
          <w:sz w:val="26"/>
          <w:szCs w:val="26"/>
        </w:rPr>
        <w:t xml:space="preserve">етрозаводск, ул. Ф.Энгельса, д. 10. </w:t>
      </w:r>
      <w:r w:rsidRPr="002C24FF">
        <w:rPr>
          <w:rFonts w:ascii="Times New Roman" w:eastAsia="Times New Roman" w:hAnsi="Times New Roman"/>
          <w:sz w:val="26"/>
          <w:szCs w:val="26"/>
          <w:lang w:eastAsia="ru-RU"/>
        </w:rPr>
        <w:t xml:space="preserve">В результате данного исследования установлено, что в границах </w:t>
      </w:r>
      <w:r w:rsidRPr="002C24FF">
        <w:rPr>
          <w:rFonts w:ascii="Times New Roman" w:hAnsi="Times New Roman"/>
          <w:sz w:val="26"/>
          <w:szCs w:val="26"/>
        </w:rPr>
        <w:t>указанного административного здания доля СПС «Бизнес-центр»</w:t>
      </w:r>
      <w:r w:rsidRPr="002C24FF">
        <w:rPr>
          <w:rFonts w:ascii="Times New Roman" w:eastAsia="Times New Roman" w:hAnsi="Times New Roman"/>
          <w:sz w:val="26"/>
          <w:szCs w:val="26"/>
          <w:lang w:eastAsia="ru-RU"/>
        </w:rPr>
        <w:t xml:space="preserve"> на соответствующем товарном рынке составляет 100% и, соответственно, в силу пункта 1 части 1 статьи 5 Закона о защите конкуренции положение СПС «Бизнес-центр» признано доминирующим.</w:t>
      </w:r>
    </w:p>
    <w:p w:rsidR="00F13BD0" w:rsidRPr="002C24FF" w:rsidRDefault="00F13BD0" w:rsidP="002C24FF">
      <w:pPr>
        <w:keepNext/>
        <w:widowControl w:val="0"/>
        <w:autoSpaceDE w:val="0"/>
        <w:autoSpaceDN w:val="0"/>
        <w:adjustRightInd w:val="0"/>
        <w:spacing w:after="0" w:line="240" w:lineRule="auto"/>
        <w:jc w:val="both"/>
        <w:rPr>
          <w:rFonts w:ascii="Times New Roman" w:hAnsi="Times New Roman"/>
          <w:sz w:val="26"/>
          <w:szCs w:val="26"/>
        </w:rPr>
      </w:pPr>
      <w:r w:rsidRPr="002C24FF">
        <w:rPr>
          <w:rFonts w:ascii="Times New Roman" w:hAnsi="Times New Roman"/>
          <w:sz w:val="26"/>
          <w:szCs w:val="26"/>
        </w:rPr>
        <w:lastRenderedPageBreak/>
        <w:t xml:space="preserve">В силу положений пункта 1 статьи 426 </w:t>
      </w:r>
      <w:r w:rsidR="006F63AF">
        <w:rPr>
          <w:rFonts w:ascii="Times New Roman" w:eastAsia="Times New Roman" w:hAnsi="Times New Roman"/>
          <w:sz w:val="26"/>
          <w:szCs w:val="26"/>
        </w:rPr>
        <w:t xml:space="preserve">Гражданского кодекса Российской Федерации (далее - </w:t>
      </w:r>
      <w:r w:rsidR="006F63AF" w:rsidRPr="002C24FF">
        <w:rPr>
          <w:rFonts w:ascii="Times New Roman" w:eastAsia="Times New Roman" w:hAnsi="Times New Roman"/>
          <w:sz w:val="26"/>
          <w:szCs w:val="26"/>
        </w:rPr>
        <w:t>ГК РФ</w:t>
      </w:r>
      <w:r w:rsidR="006F63AF">
        <w:rPr>
          <w:rFonts w:ascii="Times New Roman" w:eastAsia="Times New Roman" w:hAnsi="Times New Roman"/>
          <w:sz w:val="26"/>
          <w:szCs w:val="26"/>
        </w:rPr>
        <w:t>)</w:t>
      </w:r>
      <w:r w:rsidRPr="002C24FF">
        <w:rPr>
          <w:rFonts w:ascii="Times New Roman" w:hAnsi="Times New Roman"/>
          <w:sz w:val="26"/>
          <w:szCs w:val="26"/>
        </w:rPr>
        <w:t xml:space="preserve">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w:t>
      </w:r>
    </w:p>
    <w:p w:rsidR="00F13BD0" w:rsidRDefault="00F13BD0" w:rsidP="002C24FF">
      <w:pPr>
        <w:keepNext/>
        <w:widowControl w:val="0"/>
        <w:autoSpaceDE w:val="0"/>
        <w:autoSpaceDN w:val="0"/>
        <w:adjustRightInd w:val="0"/>
        <w:spacing w:after="0" w:line="240" w:lineRule="auto"/>
        <w:jc w:val="both"/>
        <w:rPr>
          <w:rFonts w:ascii="Times New Roman" w:hAnsi="Times New Roman"/>
          <w:sz w:val="26"/>
          <w:szCs w:val="26"/>
        </w:rPr>
      </w:pPr>
      <w:r w:rsidRPr="002C24FF">
        <w:rPr>
          <w:rFonts w:ascii="Times New Roman" w:hAnsi="Times New Roman"/>
          <w:sz w:val="26"/>
          <w:szCs w:val="26"/>
        </w:rPr>
        <w:t xml:space="preserve">Договор на содержание и обслуживание административного здания является публичным, СПС «Бизнес-центр», являясь управляющей компанией данного административного здания, не вправе отказаться от его заключения. </w:t>
      </w:r>
    </w:p>
    <w:p w:rsidR="006F63AF" w:rsidRPr="002C24FF" w:rsidRDefault="006F63AF" w:rsidP="002C24FF">
      <w:pPr>
        <w:keepNext/>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Порядок заключения договора, регламентирован главой 28 ГК РФ.</w:t>
      </w:r>
    </w:p>
    <w:p w:rsidR="00D91BBE" w:rsidRPr="002C24FF" w:rsidRDefault="00D91BBE" w:rsidP="002C24FF">
      <w:pPr>
        <w:keepNext/>
        <w:widowControl w:val="0"/>
        <w:autoSpaceDE w:val="0"/>
        <w:autoSpaceDN w:val="0"/>
        <w:adjustRightInd w:val="0"/>
        <w:spacing w:after="0" w:line="240" w:lineRule="auto"/>
        <w:jc w:val="both"/>
        <w:outlineLvl w:val="1"/>
        <w:rPr>
          <w:rFonts w:ascii="Times New Roman" w:eastAsia="Times New Roman" w:hAnsi="Times New Roman"/>
          <w:sz w:val="26"/>
          <w:szCs w:val="26"/>
        </w:rPr>
      </w:pPr>
      <w:r w:rsidRPr="002C24FF">
        <w:rPr>
          <w:rFonts w:ascii="Times New Roman" w:eastAsia="Times New Roman" w:hAnsi="Times New Roman"/>
          <w:sz w:val="26"/>
          <w:szCs w:val="26"/>
        </w:rPr>
        <w:t xml:space="preserve">В соответствии со статьей 435 </w:t>
      </w:r>
      <w:r w:rsidR="006F63AF" w:rsidRPr="002C24FF">
        <w:rPr>
          <w:rFonts w:ascii="Times New Roman" w:hAnsi="Times New Roman"/>
          <w:sz w:val="26"/>
          <w:szCs w:val="26"/>
        </w:rPr>
        <w:t xml:space="preserve">ГК РФ </w:t>
      </w:r>
      <w:r w:rsidRPr="002C24FF">
        <w:rPr>
          <w:rFonts w:ascii="Times New Roman" w:eastAsia="Times New Roman" w:hAnsi="Times New Roman"/>
          <w:sz w:val="26"/>
          <w:szCs w:val="26"/>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(пункт 1 названной статьи).</w:t>
      </w:r>
    </w:p>
    <w:p w:rsidR="00D91BBE" w:rsidRPr="002C24FF" w:rsidRDefault="00D91BBE" w:rsidP="002C24FF">
      <w:pPr>
        <w:keepNext/>
        <w:widowControl w:val="0"/>
        <w:autoSpaceDE w:val="0"/>
        <w:autoSpaceDN w:val="0"/>
        <w:adjustRightInd w:val="0"/>
        <w:spacing w:after="0" w:line="240" w:lineRule="auto"/>
        <w:jc w:val="both"/>
        <w:outlineLvl w:val="1"/>
        <w:rPr>
          <w:rFonts w:ascii="Times New Roman" w:eastAsia="Times New Roman" w:hAnsi="Times New Roman"/>
          <w:sz w:val="26"/>
          <w:szCs w:val="26"/>
        </w:rPr>
      </w:pPr>
      <w:r w:rsidRPr="002C24FF">
        <w:rPr>
          <w:rFonts w:ascii="Times New Roman" w:eastAsia="Times New Roman" w:hAnsi="Times New Roman"/>
          <w:sz w:val="26"/>
          <w:szCs w:val="26"/>
        </w:rPr>
        <w:t>В силу статьи 438 ГК РФ акцептом признается ответ лица, которому адресована оферта, о ее принятии. Акцепт должен быть полным и безоговорочным.</w:t>
      </w:r>
    </w:p>
    <w:p w:rsidR="00D91BBE" w:rsidRPr="002C24FF" w:rsidRDefault="00D91BBE" w:rsidP="002C24FF">
      <w:pPr>
        <w:keepNext/>
        <w:widowControl w:val="0"/>
        <w:autoSpaceDE w:val="0"/>
        <w:autoSpaceDN w:val="0"/>
        <w:adjustRightInd w:val="0"/>
        <w:spacing w:after="0" w:line="240" w:lineRule="auto"/>
        <w:jc w:val="both"/>
        <w:outlineLvl w:val="1"/>
        <w:rPr>
          <w:rFonts w:ascii="Times New Roman" w:eastAsia="Times New Roman" w:hAnsi="Times New Roman"/>
          <w:sz w:val="26"/>
          <w:szCs w:val="26"/>
        </w:rPr>
      </w:pPr>
      <w:r w:rsidRPr="002C24FF">
        <w:rPr>
          <w:rFonts w:ascii="Times New Roman" w:eastAsia="Times New Roman" w:hAnsi="Times New Roman"/>
          <w:sz w:val="26"/>
          <w:szCs w:val="26"/>
        </w:rPr>
        <w:t>Вместе с тем согласно статье 443 ГК РФ ответ о согласии заключить договор на иных условиях, чем предложено в оферте, не является акцептом; такой ответ признается отказом от акцепта и в то же время новой офертой.</w:t>
      </w:r>
    </w:p>
    <w:p w:rsidR="00D91BBE" w:rsidRPr="002C24FF" w:rsidRDefault="00D91BBE" w:rsidP="002C24FF">
      <w:pPr>
        <w:keepNext/>
        <w:widowControl w:val="0"/>
        <w:autoSpaceDE w:val="0"/>
        <w:autoSpaceDN w:val="0"/>
        <w:adjustRightInd w:val="0"/>
        <w:spacing w:after="0" w:line="240" w:lineRule="auto"/>
        <w:jc w:val="both"/>
        <w:outlineLvl w:val="1"/>
        <w:rPr>
          <w:rFonts w:ascii="Times New Roman" w:eastAsia="Times New Roman" w:hAnsi="Times New Roman"/>
          <w:sz w:val="26"/>
          <w:szCs w:val="26"/>
        </w:rPr>
      </w:pPr>
      <w:r w:rsidRPr="002C24FF">
        <w:rPr>
          <w:rFonts w:ascii="Times New Roman" w:eastAsia="Times New Roman" w:hAnsi="Times New Roman"/>
          <w:sz w:val="26"/>
          <w:szCs w:val="26"/>
        </w:rPr>
        <w:t>Договоры №104 и №105 фактически является договорами об оказании услуг, при этом как следует из текста протоколов разногласий, стороны не достигли согласия относительно объёма, стоимости и сроков оказания услуг. Вместе с тем названные условия являются существенными для данного вида договор</w:t>
      </w:r>
      <w:r w:rsidR="00154074">
        <w:rPr>
          <w:rFonts w:ascii="Times New Roman" w:eastAsia="Times New Roman" w:hAnsi="Times New Roman"/>
          <w:sz w:val="26"/>
          <w:szCs w:val="26"/>
        </w:rPr>
        <w:t>ов</w:t>
      </w:r>
      <w:r w:rsidRPr="002C24FF">
        <w:rPr>
          <w:rFonts w:ascii="Times New Roman" w:eastAsia="Times New Roman" w:hAnsi="Times New Roman"/>
          <w:sz w:val="26"/>
          <w:szCs w:val="26"/>
        </w:rPr>
        <w:t>.</w:t>
      </w:r>
    </w:p>
    <w:p w:rsidR="00D91BBE" w:rsidRDefault="00D91BBE" w:rsidP="002C24FF">
      <w:pPr>
        <w:keepNext/>
        <w:widowControl w:val="0"/>
        <w:autoSpaceDE w:val="0"/>
        <w:autoSpaceDN w:val="0"/>
        <w:adjustRightInd w:val="0"/>
        <w:spacing w:after="0" w:line="240" w:lineRule="auto"/>
        <w:jc w:val="both"/>
        <w:outlineLvl w:val="1"/>
        <w:rPr>
          <w:rFonts w:ascii="Times New Roman" w:eastAsia="Times New Roman" w:hAnsi="Times New Roman"/>
          <w:sz w:val="26"/>
          <w:szCs w:val="26"/>
        </w:rPr>
      </w:pPr>
      <w:r w:rsidRPr="002C24FF">
        <w:rPr>
          <w:rFonts w:ascii="Times New Roman" w:eastAsia="Times New Roman" w:hAnsi="Times New Roman"/>
          <w:sz w:val="26"/>
          <w:szCs w:val="26"/>
        </w:rPr>
        <w:t>Таким образом, в силу статей 438, 441, 443 ГК РФ договоры №104 №105 явля</w:t>
      </w:r>
      <w:r w:rsidR="00154074">
        <w:rPr>
          <w:rFonts w:ascii="Times New Roman" w:eastAsia="Times New Roman" w:hAnsi="Times New Roman"/>
          <w:sz w:val="26"/>
          <w:szCs w:val="26"/>
        </w:rPr>
        <w:t>ю</w:t>
      </w:r>
      <w:r w:rsidRPr="002C24FF">
        <w:rPr>
          <w:rFonts w:ascii="Times New Roman" w:eastAsia="Times New Roman" w:hAnsi="Times New Roman"/>
          <w:sz w:val="26"/>
          <w:szCs w:val="26"/>
        </w:rPr>
        <w:t>тся незаключенными, поскольку с апреля 2012 года (в течение нормально необходимого для этого времени) СПС «Бизнес-центр» не рассмотрел и не подписал предложенны</w:t>
      </w:r>
      <w:r w:rsidR="00154074">
        <w:rPr>
          <w:rFonts w:ascii="Times New Roman" w:eastAsia="Times New Roman" w:hAnsi="Times New Roman"/>
          <w:sz w:val="26"/>
          <w:szCs w:val="26"/>
        </w:rPr>
        <w:t>е</w:t>
      </w:r>
      <w:r w:rsidRPr="002C24FF">
        <w:rPr>
          <w:rFonts w:ascii="Times New Roman" w:eastAsia="Times New Roman" w:hAnsi="Times New Roman"/>
          <w:sz w:val="26"/>
          <w:szCs w:val="26"/>
        </w:rPr>
        <w:t xml:space="preserve"> ООО «Ресторация» протокол</w:t>
      </w:r>
      <w:r w:rsidR="00154074">
        <w:rPr>
          <w:rFonts w:ascii="Times New Roman" w:eastAsia="Times New Roman" w:hAnsi="Times New Roman"/>
          <w:sz w:val="26"/>
          <w:szCs w:val="26"/>
        </w:rPr>
        <w:t>ы</w:t>
      </w:r>
      <w:r w:rsidRPr="002C24FF">
        <w:rPr>
          <w:rFonts w:ascii="Times New Roman" w:eastAsia="Times New Roman" w:hAnsi="Times New Roman"/>
          <w:sz w:val="26"/>
          <w:szCs w:val="26"/>
        </w:rPr>
        <w:t xml:space="preserve"> разногласий, не обратился за урегулированием разногласий в установленном законом порядке.</w:t>
      </w:r>
    </w:p>
    <w:p w:rsidR="00603F0F" w:rsidRDefault="00603F0F" w:rsidP="002C24FF">
      <w:pPr>
        <w:keepNext/>
        <w:widowControl w:val="0"/>
        <w:autoSpaceDE w:val="0"/>
        <w:autoSpaceDN w:val="0"/>
        <w:adjustRightInd w:val="0"/>
        <w:spacing w:after="0" w:line="240" w:lineRule="auto"/>
        <w:jc w:val="both"/>
        <w:outlineLvl w:val="1"/>
        <w:rPr>
          <w:rFonts w:ascii="Times New Roman" w:hAnsi="Times New Roman"/>
          <w:sz w:val="26"/>
          <w:szCs w:val="26"/>
        </w:rPr>
      </w:pPr>
      <w:r>
        <w:rPr>
          <w:rFonts w:ascii="Times New Roman" w:hAnsi="Times New Roman"/>
          <w:sz w:val="26"/>
          <w:szCs w:val="26"/>
        </w:rPr>
        <w:t xml:space="preserve">Вместе с тем, комиссия </w:t>
      </w:r>
      <w:proofErr w:type="gramStart"/>
      <w:r>
        <w:rPr>
          <w:rFonts w:ascii="Times New Roman" w:hAnsi="Times New Roman"/>
          <w:sz w:val="26"/>
          <w:szCs w:val="26"/>
        </w:rPr>
        <w:t>Карельского</w:t>
      </w:r>
      <w:proofErr w:type="gramEnd"/>
      <w:r>
        <w:rPr>
          <w:rFonts w:ascii="Times New Roman" w:hAnsi="Times New Roman"/>
          <w:sz w:val="26"/>
          <w:szCs w:val="26"/>
        </w:rPr>
        <w:t xml:space="preserve"> УФАС России отмечает следующее.</w:t>
      </w:r>
    </w:p>
    <w:p w:rsidR="002D7099" w:rsidRPr="002D7099" w:rsidRDefault="002D7099" w:rsidP="002C24FF">
      <w:pPr>
        <w:keepNext/>
        <w:widowControl w:val="0"/>
        <w:autoSpaceDE w:val="0"/>
        <w:autoSpaceDN w:val="0"/>
        <w:adjustRightInd w:val="0"/>
        <w:spacing w:after="0" w:line="240" w:lineRule="auto"/>
        <w:jc w:val="both"/>
        <w:outlineLvl w:val="1"/>
        <w:rPr>
          <w:rFonts w:ascii="Times New Roman" w:hAnsi="Times New Roman"/>
          <w:sz w:val="26"/>
          <w:szCs w:val="26"/>
        </w:rPr>
      </w:pPr>
      <w:r w:rsidRPr="002D7099">
        <w:rPr>
          <w:rFonts w:ascii="Times New Roman" w:hAnsi="Times New Roman"/>
          <w:sz w:val="26"/>
          <w:szCs w:val="26"/>
        </w:rPr>
        <w:t xml:space="preserve">В соответствии со  статьей 210 </w:t>
      </w:r>
      <w:r w:rsidR="00603F0F">
        <w:rPr>
          <w:rFonts w:ascii="Times New Roman" w:hAnsi="Times New Roman"/>
          <w:sz w:val="26"/>
          <w:szCs w:val="26"/>
        </w:rPr>
        <w:t>ГК РФ</w:t>
      </w:r>
      <w:r w:rsidRPr="002D7099">
        <w:rPr>
          <w:rFonts w:ascii="Times New Roman" w:hAnsi="Times New Roman"/>
          <w:sz w:val="26"/>
          <w:szCs w:val="26"/>
        </w:rPr>
        <w:t xml:space="preserve"> собственник несет бремя содержания принадлежащего ему имущества, если иное не предусмотрено законом или договором.</w:t>
      </w:r>
    </w:p>
    <w:p w:rsidR="002D7099" w:rsidRPr="002D7099" w:rsidRDefault="002D7099" w:rsidP="002C24FF">
      <w:pPr>
        <w:keepNext/>
        <w:widowControl w:val="0"/>
        <w:autoSpaceDE w:val="0"/>
        <w:autoSpaceDN w:val="0"/>
        <w:adjustRightInd w:val="0"/>
        <w:spacing w:after="0" w:line="240" w:lineRule="auto"/>
        <w:jc w:val="both"/>
        <w:outlineLvl w:val="1"/>
        <w:rPr>
          <w:rFonts w:ascii="Times New Roman" w:hAnsi="Times New Roman"/>
          <w:sz w:val="26"/>
          <w:szCs w:val="26"/>
        </w:rPr>
      </w:pPr>
      <w:r w:rsidRPr="002D7099">
        <w:rPr>
          <w:rFonts w:ascii="Times New Roman" w:hAnsi="Times New Roman"/>
          <w:sz w:val="26"/>
          <w:szCs w:val="26"/>
        </w:rPr>
        <w:t>Как установлено статьей 249 Г</w:t>
      </w:r>
      <w:r w:rsidR="00603F0F">
        <w:rPr>
          <w:rFonts w:ascii="Times New Roman" w:hAnsi="Times New Roman"/>
          <w:sz w:val="26"/>
          <w:szCs w:val="26"/>
        </w:rPr>
        <w:t>К РФ</w:t>
      </w:r>
      <w:r w:rsidRPr="002D7099">
        <w:rPr>
          <w:rFonts w:ascii="Times New Roman" w:hAnsi="Times New Roman"/>
          <w:sz w:val="26"/>
          <w:szCs w:val="26"/>
        </w:rPr>
        <w:t>,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2D7099" w:rsidRPr="002D7099" w:rsidRDefault="002D7099" w:rsidP="002C24FF">
      <w:pPr>
        <w:keepNext/>
        <w:widowControl w:val="0"/>
        <w:autoSpaceDE w:val="0"/>
        <w:autoSpaceDN w:val="0"/>
        <w:adjustRightInd w:val="0"/>
        <w:spacing w:after="0" w:line="240" w:lineRule="auto"/>
        <w:jc w:val="both"/>
        <w:outlineLvl w:val="1"/>
        <w:rPr>
          <w:rFonts w:ascii="Times New Roman" w:hAnsi="Times New Roman"/>
          <w:sz w:val="26"/>
          <w:szCs w:val="26"/>
        </w:rPr>
      </w:pPr>
      <w:r w:rsidRPr="002D7099">
        <w:rPr>
          <w:rFonts w:ascii="Times New Roman" w:hAnsi="Times New Roman"/>
          <w:sz w:val="26"/>
          <w:szCs w:val="26"/>
        </w:rPr>
        <w:t>Таким образом, именно собственник нежилого помещения  в силу прямого указания закона обязан нести расходы по содержанию общего имущества.</w:t>
      </w:r>
    </w:p>
    <w:p w:rsidR="002C24FF" w:rsidRDefault="00603F0F" w:rsidP="002D7099">
      <w:pPr>
        <w:keepNext/>
        <w:widowControl w:val="0"/>
        <w:autoSpaceDE w:val="0"/>
        <w:autoSpaceDN w:val="0"/>
        <w:adjustRightInd w:val="0"/>
        <w:spacing w:after="0" w:line="240" w:lineRule="auto"/>
        <w:jc w:val="both"/>
        <w:rPr>
          <w:rFonts w:ascii="Times New Roman" w:hAnsi="Times New Roman"/>
          <w:sz w:val="26"/>
          <w:szCs w:val="26"/>
        </w:rPr>
      </w:pPr>
      <w:proofErr w:type="gramStart"/>
      <w:r>
        <w:rPr>
          <w:rFonts w:ascii="Times New Roman" w:hAnsi="Times New Roman"/>
          <w:sz w:val="26"/>
          <w:szCs w:val="26"/>
        </w:rPr>
        <w:t>С</w:t>
      </w:r>
      <w:r w:rsidR="002C24FF" w:rsidRPr="002D7099">
        <w:rPr>
          <w:rFonts w:ascii="Times New Roman" w:hAnsi="Times New Roman"/>
          <w:sz w:val="26"/>
          <w:szCs w:val="26"/>
        </w:rPr>
        <w:t>огласно правовой позиции</w:t>
      </w:r>
      <w:r w:rsidR="002C24FF" w:rsidRPr="002C24FF">
        <w:rPr>
          <w:rFonts w:ascii="Times New Roman" w:hAnsi="Times New Roman"/>
          <w:sz w:val="26"/>
          <w:szCs w:val="26"/>
        </w:rPr>
        <w:t xml:space="preserve">, изложенной в постановлении Президиума Высшего </w:t>
      </w:r>
      <w:r w:rsidR="00154074">
        <w:rPr>
          <w:rFonts w:ascii="Times New Roman" w:hAnsi="Times New Roman"/>
          <w:sz w:val="26"/>
          <w:szCs w:val="26"/>
        </w:rPr>
        <w:t>А</w:t>
      </w:r>
      <w:r w:rsidR="002C24FF" w:rsidRPr="002C24FF">
        <w:rPr>
          <w:rFonts w:ascii="Times New Roman" w:hAnsi="Times New Roman"/>
          <w:sz w:val="26"/>
          <w:szCs w:val="26"/>
        </w:rPr>
        <w:t>рбитражного суда Российской Федерации от 12 апреля 2011 года №16646/10 на арендатора нежилого помещения в многоквартирном доме в силу правил статей 161, 162 Жилищного кодекса Российской Федерации обязанности по заключению от своего имени договора с управляющей компанией на управление многоквартирным домом и оплате понесенных ею расходов на содержание общего имущества в</w:t>
      </w:r>
      <w:proofErr w:type="gramEnd"/>
      <w:r w:rsidR="002C24FF" w:rsidRPr="002C24FF">
        <w:rPr>
          <w:rFonts w:ascii="Times New Roman" w:hAnsi="Times New Roman"/>
          <w:sz w:val="26"/>
          <w:szCs w:val="26"/>
        </w:rPr>
        <w:t xml:space="preserve"> многоквартирном доме </w:t>
      </w:r>
      <w:proofErr w:type="gramStart"/>
      <w:r w:rsidR="002C24FF" w:rsidRPr="002C24FF">
        <w:rPr>
          <w:rFonts w:ascii="Times New Roman" w:hAnsi="Times New Roman"/>
          <w:sz w:val="26"/>
          <w:szCs w:val="26"/>
        </w:rPr>
        <w:t>возложены</w:t>
      </w:r>
      <w:proofErr w:type="gramEnd"/>
      <w:r w:rsidR="002C24FF" w:rsidRPr="002C24FF">
        <w:rPr>
          <w:rFonts w:ascii="Times New Roman" w:hAnsi="Times New Roman"/>
          <w:sz w:val="26"/>
          <w:szCs w:val="26"/>
        </w:rPr>
        <w:t xml:space="preserve"> быть не могут.</w:t>
      </w:r>
    </w:p>
    <w:p w:rsidR="002D7099" w:rsidRDefault="002D7099" w:rsidP="002D7099">
      <w:pPr>
        <w:keepNext/>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Таким образом, комиссия Карельского УФАС России пришла к выводу </w:t>
      </w:r>
      <w:r w:rsidR="0027761F">
        <w:rPr>
          <w:rFonts w:ascii="Times New Roman" w:hAnsi="Times New Roman"/>
          <w:sz w:val="26"/>
          <w:szCs w:val="26"/>
        </w:rPr>
        <w:t xml:space="preserve">об отсутствии у СПС «Бизнес-центр» обязанности по заключению договоров </w:t>
      </w:r>
      <w:r w:rsidR="00603F0F" w:rsidRPr="002C24FF">
        <w:rPr>
          <w:rFonts w:ascii="Times New Roman" w:hAnsi="Times New Roman"/>
          <w:sz w:val="26"/>
          <w:szCs w:val="26"/>
        </w:rPr>
        <w:t xml:space="preserve">на содержание и обслуживание административного здания </w:t>
      </w:r>
      <w:r w:rsidR="0027761F">
        <w:rPr>
          <w:rFonts w:ascii="Times New Roman" w:hAnsi="Times New Roman"/>
          <w:sz w:val="26"/>
          <w:szCs w:val="26"/>
        </w:rPr>
        <w:t xml:space="preserve">с ООО «Ресторация», являющимся арендатором помещений </w:t>
      </w:r>
      <w:r w:rsidR="00603F0F">
        <w:rPr>
          <w:rFonts w:ascii="Times New Roman" w:hAnsi="Times New Roman"/>
          <w:sz w:val="26"/>
          <w:szCs w:val="26"/>
        </w:rPr>
        <w:t xml:space="preserve">данного </w:t>
      </w:r>
      <w:r w:rsidR="0027761F">
        <w:rPr>
          <w:rFonts w:ascii="Times New Roman" w:hAnsi="Times New Roman"/>
          <w:sz w:val="26"/>
          <w:szCs w:val="26"/>
        </w:rPr>
        <w:t xml:space="preserve">административного здания. </w:t>
      </w:r>
    </w:p>
    <w:p w:rsidR="000704B0" w:rsidRPr="002C24FF" w:rsidRDefault="000704B0" w:rsidP="002C24FF">
      <w:pPr>
        <w:keepNext/>
        <w:widowControl w:val="0"/>
        <w:autoSpaceDE w:val="0"/>
        <w:autoSpaceDN w:val="0"/>
        <w:adjustRightInd w:val="0"/>
        <w:spacing w:after="0" w:line="240" w:lineRule="auto"/>
        <w:jc w:val="both"/>
        <w:outlineLvl w:val="0"/>
        <w:rPr>
          <w:rFonts w:ascii="Times New Roman" w:eastAsiaTheme="minorHAnsi" w:hAnsi="Times New Roman"/>
          <w:sz w:val="26"/>
          <w:szCs w:val="26"/>
        </w:rPr>
      </w:pPr>
      <w:r w:rsidRPr="002C24FF">
        <w:rPr>
          <w:rFonts w:ascii="Times New Roman" w:eastAsiaTheme="minorHAnsi" w:hAnsi="Times New Roman"/>
          <w:sz w:val="26"/>
          <w:szCs w:val="26"/>
        </w:rPr>
        <w:t xml:space="preserve">Согласно пункту 2 части 1 статьи 48 Закона о защите конкуренции комиссия </w:t>
      </w:r>
      <w:r w:rsidRPr="002C24FF">
        <w:rPr>
          <w:rFonts w:ascii="Times New Roman" w:eastAsiaTheme="minorHAnsi" w:hAnsi="Times New Roman"/>
          <w:sz w:val="26"/>
          <w:szCs w:val="26"/>
        </w:rPr>
        <w:lastRenderedPageBreak/>
        <w:t>прекращает рассмотрение дела о нарушении антимонопольного законодательства в случае отсутствия нарушения антимонопольного законодательства в рассматриваемых комиссией действиях (бездействии).</w:t>
      </w:r>
    </w:p>
    <w:p w:rsidR="00221AA4" w:rsidRPr="002C24FF" w:rsidRDefault="00221AA4" w:rsidP="002C24FF">
      <w:pPr>
        <w:keepNext/>
        <w:widowControl w:val="0"/>
        <w:spacing w:after="0" w:line="240" w:lineRule="auto"/>
        <w:jc w:val="both"/>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На основа</w:t>
      </w:r>
      <w:r w:rsidR="00227717" w:rsidRPr="002C24FF">
        <w:rPr>
          <w:rFonts w:ascii="Times New Roman" w:eastAsia="Times New Roman" w:hAnsi="Times New Roman"/>
          <w:sz w:val="26"/>
          <w:szCs w:val="26"/>
          <w:lang w:eastAsia="ru-RU"/>
        </w:rPr>
        <w:t>н</w:t>
      </w:r>
      <w:r w:rsidR="0027761F">
        <w:rPr>
          <w:rFonts w:ascii="Times New Roman" w:eastAsia="Times New Roman" w:hAnsi="Times New Roman"/>
          <w:sz w:val="26"/>
          <w:szCs w:val="26"/>
          <w:lang w:eastAsia="ru-RU"/>
        </w:rPr>
        <w:t xml:space="preserve">ии изложенного, руководствуясь </w:t>
      </w:r>
      <w:r w:rsidRPr="002C24FF">
        <w:rPr>
          <w:rFonts w:ascii="Times New Roman" w:eastAsia="Times New Roman" w:hAnsi="Times New Roman"/>
          <w:sz w:val="26"/>
          <w:szCs w:val="26"/>
          <w:lang w:eastAsia="ru-RU"/>
        </w:rPr>
        <w:t>частью 1 статьи 10, статьей 23, частью 1 статьи 39, частями 1-3 статьи 41, статьей 4</w:t>
      </w:r>
      <w:r w:rsidR="00227717" w:rsidRPr="002C24FF">
        <w:rPr>
          <w:rFonts w:ascii="Times New Roman" w:eastAsia="Times New Roman" w:hAnsi="Times New Roman"/>
          <w:sz w:val="26"/>
          <w:szCs w:val="26"/>
          <w:lang w:eastAsia="ru-RU"/>
        </w:rPr>
        <w:t>8</w:t>
      </w:r>
      <w:r w:rsidRPr="002C24FF">
        <w:rPr>
          <w:rFonts w:ascii="Times New Roman" w:eastAsia="Times New Roman" w:hAnsi="Times New Roman"/>
          <w:sz w:val="26"/>
          <w:szCs w:val="26"/>
          <w:lang w:eastAsia="ru-RU"/>
        </w:rPr>
        <w:t xml:space="preserve"> Закона о защите конкуренции комиссия Карельского УФАС России </w:t>
      </w:r>
    </w:p>
    <w:p w:rsidR="00221AA4" w:rsidRPr="002C24FF" w:rsidRDefault="00221AA4" w:rsidP="002C24FF">
      <w:pPr>
        <w:keepNext/>
        <w:widowControl w:val="0"/>
        <w:spacing w:after="0" w:line="240" w:lineRule="auto"/>
        <w:jc w:val="center"/>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РЕШИЛА:</w:t>
      </w:r>
    </w:p>
    <w:p w:rsidR="00227717" w:rsidRPr="002C24FF" w:rsidRDefault="00227717" w:rsidP="002C24FF">
      <w:pPr>
        <w:keepNext/>
        <w:widowControl w:val="0"/>
        <w:spacing w:after="0" w:line="240" w:lineRule="auto"/>
        <w:jc w:val="center"/>
        <w:rPr>
          <w:rFonts w:ascii="Times New Roman" w:eastAsia="Times New Roman" w:hAnsi="Times New Roman"/>
          <w:sz w:val="26"/>
          <w:szCs w:val="26"/>
          <w:lang w:eastAsia="ru-RU"/>
        </w:rPr>
      </w:pPr>
    </w:p>
    <w:p w:rsidR="00227717" w:rsidRPr="002C24FF" w:rsidRDefault="00227717" w:rsidP="002C24FF">
      <w:pPr>
        <w:keepNext/>
        <w:widowControl w:val="0"/>
        <w:spacing w:after="0" w:line="240" w:lineRule="auto"/>
        <w:jc w:val="both"/>
        <w:rPr>
          <w:rFonts w:ascii="Times New Roman" w:hAnsi="Times New Roman"/>
          <w:sz w:val="26"/>
          <w:szCs w:val="26"/>
        </w:rPr>
      </w:pPr>
      <w:r w:rsidRPr="002C24FF">
        <w:rPr>
          <w:rFonts w:ascii="Times New Roman" w:hAnsi="Times New Roman"/>
          <w:sz w:val="26"/>
          <w:szCs w:val="26"/>
        </w:rPr>
        <w:t>Рассмотрение дела №03-16/1</w:t>
      </w:r>
      <w:r w:rsidR="0027761F">
        <w:rPr>
          <w:rFonts w:ascii="Times New Roman" w:hAnsi="Times New Roman"/>
          <w:sz w:val="26"/>
          <w:szCs w:val="26"/>
        </w:rPr>
        <w:t>1</w:t>
      </w:r>
      <w:r w:rsidRPr="002C24FF">
        <w:rPr>
          <w:rFonts w:ascii="Times New Roman" w:hAnsi="Times New Roman"/>
          <w:sz w:val="26"/>
          <w:szCs w:val="26"/>
        </w:rPr>
        <w:t>-2013, возбужденно</w:t>
      </w:r>
      <w:r w:rsidR="00603F0F">
        <w:rPr>
          <w:rFonts w:ascii="Times New Roman" w:hAnsi="Times New Roman"/>
          <w:sz w:val="26"/>
          <w:szCs w:val="26"/>
        </w:rPr>
        <w:t>го</w:t>
      </w:r>
      <w:r w:rsidRPr="002C24FF">
        <w:rPr>
          <w:rFonts w:ascii="Times New Roman" w:hAnsi="Times New Roman"/>
          <w:sz w:val="26"/>
          <w:szCs w:val="26"/>
        </w:rPr>
        <w:t xml:space="preserve"> в отношении </w:t>
      </w:r>
      <w:r w:rsidR="00603F0F">
        <w:rPr>
          <w:rFonts w:ascii="Times New Roman" w:hAnsi="Times New Roman"/>
          <w:sz w:val="26"/>
          <w:szCs w:val="26"/>
        </w:rPr>
        <w:t>СПС «</w:t>
      </w:r>
      <w:r w:rsidR="0027761F">
        <w:rPr>
          <w:rFonts w:ascii="Times New Roman" w:hAnsi="Times New Roman"/>
          <w:sz w:val="26"/>
          <w:szCs w:val="26"/>
        </w:rPr>
        <w:t xml:space="preserve">Бизнес-центр» </w:t>
      </w:r>
      <w:r w:rsidRPr="002C24FF">
        <w:rPr>
          <w:rFonts w:ascii="Times New Roman" w:hAnsi="Times New Roman"/>
          <w:sz w:val="26"/>
          <w:szCs w:val="26"/>
        </w:rPr>
        <w:t>по признакам нарушения части 1 статьи 10 Закона о защите конкуренции,  прекратить в связи с отсутствием в рассматриваемых действиях нарушения антимонопольного законодательства.</w:t>
      </w:r>
    </w:p>
    <w:p w:rsidR="00221AA4" w:rsidRPr="002C24FF" w:rsidRDefault="00221AA4" w:rsidP="002C24FF">
      <w:pPr>
        <w:keepNext/>
        <w:widowControl w:val="0"/>
        <w:autoSpaceDE w:val="0"/>
        <w:autoSpaceDN w:val="0"/>
        <w:adjustRightInd w:val="0"/>
        <w:spacing w:after="0" w:line="240" w:lineRule="auto"/>
        <w:contextualSpacing/>
        <w:jc w:val="both"/>
        <w:rPr>
          <w:rFonts w:ascii="Times New Roman" w:hAnsi="Times New Roman"/>
          <w:sz w:val="26"/>
          <w:szCs w:val="26"/>
        </w:rPr>
      </w:pPr>
    </w:p>
    <w:p w:rsidR="00221AA4" w:rsidRPr="002C24FF" w:rsidRDefault="00221AA4" w:rsidP="002C24FF">
      <w:pPr>
        <w:keepNext/>
        <w:widowControl w:val="0"/>
        <w:spacing w:after="0" w:line="240" w:lineRule="auto"/>
        <w:ind w:firstLine="660"/>
        <w:jc w:val="both"/>
        <w:rPr>
          <w:rFonts w:ascii="Times New Roman" w:eastAsia="Times New Roman" w:hAnsi="Times New Roman"/>
          <w:sz w:val="26"/>
          <w:szCs w:val="26"/>
          <w:lang w:eastAsia="ru-RU"/>
        </w:rPr>
      </w:pPr>
    </w:p>
    <w:p w:rsidR="00221AA4" w:rsidRPr="002C24FF" w:rsidRDefault="00221AA4" w:rsidP="002C24FF">
      <w:pPr>
        <w:keepNext/>
        <w:widowControl w:val="0"/>
        <w:spacing w:after="0" w:line="240" w:lineRule="auto"/>
        <w:ind w:firstLine="0"/>
        <w:jc w:val="both"/>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 xml:space="preserve">Председатель комиссии                                        ____________           </w:t>
      </w:r>
      <w:r w:rsidR="00227717" w:rsidRPr="002C24FF">
        <w:rPr>
          <w:rFonts w:ascii="Times New Roman" w:eastAsia="Times New Roman" w:hAnsi="Times New Roman"/>
          <w:sz w:val="26"/>
          <w:szCs w:val="26"/>
          <w:lang w:eastAsia="ru-RU"/>
        </w:rPr>
        <w:t xml:space="preserve">  </w:t>
      </w:r>
      <w:r w:rsidRPr="002C24FF">
        <w:rPr>
          <w:rFonts w:ascii="Times New Roman" w:eastAsia="Times New Roman" w:hAnsi="Times New Roman"/>
          <w:sz w:val="26"/>
          <w:szCs w:val="26"/>
          <w:lang w:eastAsia="ru-RU"/>
        </w:rPr>
        <w:t xml:space="preserve">А.А. </w:t>
      </w:r>
      <w:proofErr w:type="spellStart"/>
      <w:r w:rsidRPr="002C24FF">
        <w:rPr>
          <w:rFonts w:ascii="Times New Roman" w:eastAsia="Times New Roman" w:hAnsi="Times New Roman"/>
          <w:sz w:val="26"/>
          <w:szCs w:val="26"/>
          <w:lang w:eastAsia="ru-RU"/>
        </w:rPr>
        <w:t>Кочиев</w:t>
      </w:r>
      <w:proofErr w:type="spellEnd"/>
    </w:p>
    <w:p w:rsidR="00221AA4" w:rsidRPr="002C24FF" w:rsidRDefault="00221AA4" w:rsidP="002C24FF">
      <w:pPr>
        <w:keepNext/>
        <w:widowControl w:val="0"/>
        <w:spacing w:after="0" w:line="240" w:lineRule="auto"/>
        <w:ind w:firstLine="0"/>
        <w:jc w:val="both"/>
        <w:rPr>
          <w:rFonts w:ascii="Times New Roman" w:eastAsia="Times New Roman" w:hAnsi="Times New Roman"/>
          <w:sz w:val="26"/>
          <w:szCs w:val="26"/>
          <w:lang w:eastAsia="ru-RU"/>
        </w:rPr>
      </w:pPr>
    </w:p>
    <w:p w:rsidR="00221AA4" w:rsidRPr="002C24FF" w:rsidRDefault="00221AA4" w:rsidP="002C24FF">
      <w:pPr>
        <w:keepNext/>
        <w:widowControl w:val="0"/>
        <w:spacing w:after="0" w:line="240" w:lineRule="auto"/>
        <w:ind w:firstLine="0"/>
        <w:jc w:val="both"/>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 xml:space="preserve">Члены комиссии                                                    ____________           </w:t>
      </w:r>
      <w:r w:rsidR="00227717" w:rsidRPr="002C24FF">
        <w:rPr>
          <w:rFonts w:ascii="Times New Roman" w:eastAsia="Times New Roman" w:hAnsi="Times New Roman"/>
          <w:sz w:val="26"/>
          <w:szCs w:val="26"/>
          <w:lang w:eastAsia="ru-RU"/>
        </w:rPr>
        <w:t xml:space="preserve"> </w:t>
      </w:r>
      <w:r w:rsidRPr="002C24FF">
        <w:rPr>
          <w:rFonts w:ascii="Times New Roman" w:eastAsia="Times New Roman" w:hAnsi="Times New Roman"/>
          <w:sz w:val="26"/>
          <w:szCs w:val="26"/>
          <w:lang w:eastAsia="ru-RU"/>
        </w:rPr>
        <w:t xml:space="preserve"> </w:t>
      </w:r>
      <w:r w:rsidR="00227717" w:rsidRPr="002C24FF">
        <w:rPr>
          <w:rFonts w:ascii="Times New Roman" w:eastAsia="Times New Roman" w:hAnsi="Times New Roman"/>
          <w:sz w:val="26"/>
          <w:szCs w:val="26"/>
          <w:lang w:eastAsia="ru-RU"/>
        </w:rPr>
        <w:t>Г</w:t>
      </w:r>
      <w:r w:rsidRPr="002C24FF">
        <w:rPr>
          <w:rFonts w:ascii="Times New Roman" w:eastAsia="Times New Roman" w:hAnsi="Times New Roman"/>
          <w:sz w:val="26"/>
          <w:szCs w:val="26"/>
          <w:lang w:eastAsia="ru-RU"/>
        </w:rPr>
        <w:t xml:space="preserve">.А. </w:t>
      </w:r>
      <w:proofErr w:type="spellStart"/>
      <w:r w:rsidR="00227717" w:rsidRPr="002C24FF">
        <w:rPr>
          <w:rFonts w:ascii="Times New Roman" w:eastAsia="Times New Roman" w:hAnsi="Times New Roman"/>
          <w:sz w:val="26"/>
          <w:szCs w:val="26"/>
          <w:lang w:eastAsia="ru-RU"/>
        </w:rPr>
        <w:t>Грущакова</w:t>
      </w:r>
      <w:proofErr w:type="spellEnd"/>
    </w:p>
    <w:p w:rsidR="00221AA4" w:rsidRPr="002C24FF" w:rsidRDefault="00221AA4" w:rsidP="002C24FF">
      <w:pPr>
        <w:keepNext/>
        <w:widowControl w:val="0"/>
        <w:spacing w:after="0" w:line="240" w:lineRule="auto"/>
        <w:ind w:firstLine="0"/>
        <w:jc w:val="both"/>
        <w:rPr>
          <w:rFonts w:ascii="Times New Roman" w:eastAsia="Times New Roman" w:hAnsi="Times New Roman"/>
          <w:sz w:val="26"/>
          <w:szCs w:val="26"/>
          <w:lang w:eastAsia="ru-RU"/>
        </w:rPr>
      </w:pPr>
    </w:p>
    <w:p w:rsidR="00221AA4" w:rsidRPr="002C24FF" w:rsidRDefault="00221AA4" w:rsidP="002C24FF">
      <w:pPr>
        <w:keepNext/>
        <w:widowControl w:val="0"/>
        <w:spacing w:after="0" w:line="240" w:lineRule="auto"/>
        <w:ind w:firstLine="0"/>
        <w:jc w:val="both"/>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 xml:space="preserve">                                                                                ____________            С.А. Тарасова                                                                   </w:t>
      </w:r>
    </w:p>
    <w:p w:rsidR="00221AA4" w:rsidRPr="002C24FF" w:rsidRDefault="00221AA4" w:rsidP="002C24FF">
      <w:pPr>
        <w:keepNext/>
        <w:widowControl w:val="0"/>
        <w:spacing w:after="0" w:line="240" w:lineRule="auto"/>
        <w:ind w:firstLine="0"/>
        <w:jc w:val="both"/>
        <w:rPr>
          <w:rFonts w:ascii="Times New Roman" w:eastAsia="Times New Roman" w:hAnsi="Times New Roman"/>
          <w:sz w:val="26"/>
          <w:szCs w:val="26"/>
          <w:lang w:eastAsia="ru-RU"/>
        </w:rPr>
      </w:pPr>
      <w:r w:rsidRPr="002C24FF">
        <w:rPr>
          <w:rFonts w:ascii="Times New Roman" w:eastAsia="Times New Roman" w:hAnsi="Times New Roman"/>
          <w:sz w:val="26"/>
          <w:szCs w:val="26"/>
          <w:lang w:eastAsia="ru-RU"/>
        </w:rPr>
        <w:t xml:space="preserve">                                   </w:t>
      </w:r>
    </w:p>
    <w:p w:rsidR="00221AA4" w:rsidRPr="002C24FF" w:rsidRDefault="00221AA4" w:rsidP="002C24FF">
      <w:pPr>
        <w:pStyle w:val="a3"/>
        <w:keepNext/>
        <w:widowControl w:val="0"/>
        <w:ind w:firstLine="709"/>
        <w:rPr>
          <w:sz w:val="26"/>
          <w:szCs w:val="26"/>
        </w:rPr>
      </w:pPr>
      <w:r w:rsidRPr="002C24FF">
        <w:rPr>
          <w:sz w:val="26"/>
          <w:szCs w:val="26"/>
        </w:rPr>
        <w:t xml:space="preserve">В соответствии со статьей 52 Закона о защите конкуренции решение может быть обжаловано в течение трех месяцев со дня принятия в Арбитражном суде Республике Карелия. </w:t>
      </w:r>
    </w:p>
    <w:p w:rsidR="00534C77" w:rsidRPr="002C24FF" w:rsidRDefault="00534C77" w:rsidP="002C24FF">
      <w:pPr>
        <w:keepNext/>
        <w:widowControl w:val="0"/>
        <w:spacing w:after="0" w:line="240" w:lineRule="auto"/>
        <w:rPr>
          <w:rFonts w:ascii="Times New Roman" w:hAnsi="Times New Roman"/>
          <w:sz w:val="26"/>
          <w:szCs w:val="26"/>
        </w:rPr>
      </w:pPr>
    </w:p>
    <w:sectPr w:rsidR="00534C77" w:rsidRPr="002C24FF" w:rsidSect="00F13BD0">
      <w:headerReference w:type="default" r:id="rId7"/>
      <w:pgSz w:w="11906" w:h="16838"/>
      <w:pgMar w:top="1077" w:right="624" w:bottom="107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338" w:rsidRDefault="009C3338" w:rsidP="00026E97">
      <w:pPr>
        <w:spacing w:after="0" w:line="240" w:lineRule="auto"/>
      </w:pPr>
      <w:r>
        <w:separator/>
      </w:r>
    </w:p>
  </w:endnote>
  <w:endnote w:type="continuationSeparator" w:id="0">
    <w:p w:rsidR="009C3338" w:rsidRDefault="009C3338" w:rsidP="0002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338" w:rsidRDefault="009C3338" w:rsidP="00026E97">
      <w:pPr>
        <w:spacing w:after="0" w:line="240" w:lineRule="auto"/>
      </w:pPr>
      <w:r>
        <w:separator/>
      </w:r>
    </w:p>
  </w:footnote>
  <w:footnote w:type="continuationSeparator" w:id="0">
    <w:p w:rsidR="009C3338" w:rsidRDefault="009C3338" w:rsidP="00026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AB" w:rsidRDefault="009F64CD">
    <w:pPr>
      <w:pStyle w:val="a5"/>
      <w:jc w:val="center"/>
    </w:pPr>
    <w:r>
      <w:fldChar w:fldCharType="begin"/>
    </w:r>
    <w:r w:rsidR="006A5D40">
      <w:instrText xml:space="preserve"> PAGE   \* MERGEFORMAT </w:instrText>
    </w:r>
    <w:r>
      <w:fldChar w:fldCharType="separate"/>
    </w:r>
    <w:r w:rsidR="006C68CB">
      <w:rPr>
        <w:noProof/>
      </w:rPr>
      <w:t>5</w:t>
    </w:r>
    <w:r>
      <w:rPr>
        <w:noProof/>
      </w:rPr>
      <w:fldChar w:fldCharType="end"/>
    </w:r>
  </w:p>
  <w:p w:rsidR="008354AB" w:rsidRDefault="009C33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35B6F"/>
    <w:multiLevelType w:val="hybridMultilevel"/>
    <w:tmpl w:val="C164D41C"/>
    <w:lvl w:ilvl="0" w:tplc="1924CF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1AA4"/>
    <w:rsid w:val="00026E97"/>
    <w:rsid w:val="000704B0"/>
    <w:rsid w:val="000B3124"/>
    <w:rsid w:val="00142477"/>
    <w:rsid w:val="00154074"/>
    <w:rsid w:val="001D4617"/>
    <w:rsid w:val="00201A38"/>
    <w:rsid w:val="00215CDE"/>
    <w:rsid w:val="00221AA4"/>
    <w:rsid w:val="00227717"/>
    <w:rsid w:val="0027761F"/>
    <w:rsid w:val="002A4F02"/>
    <w:rsid w:val="002C24FF"/>
    <w:rsid w:val="002D03D0"/>
    <w:rsid w:val="002D7099"/>
    <w:rsid w:val="002F7DD9"/>
    <w:rsid w:val="0031695B"/>
    <w:rsid w:val="00422EE0"/>
    <w:rsid w:val="00453169"/>
    <w:rsid w:val="00534C77"/>
    <w:rsid w:val="00603F0F"/>
    <w:rsid w:val="00674E1B"/>
    <w:rsid w:val="006A5D40"/>
    <w:rsid w:val="006C68CB"/>
    <w:rsid w:val="006F63AF"/>
    <w:rsid w:val="00853D8C"/>
    <w:rsid w:val="0096185C"/>
    <w:rsid w:val="009C3338"/>
    <w:rsid w:val="009F64CD"/>
    <w:rsid w:val="00A102D2"/>
    <w:rsid w:val="00A60681"/>
    <w:rsid w:val="00B00FEE"/>
    <w:rsid w:val="00BE2CE8"/>
    <w:rsid w:val="00C92A9A"/>
    <w:rsid w:val="00D91BBE"/>
    <w:rsid w:val="00E17D8D"/>
    <w:rsid w:val="00E90213"/>
    <w:rsid w:val="00F07C00"/>
    <w:rsid w:val="00F1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A4"/>
    <w:pPr>
      <w:ind w:firstLine="567"/>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1AA4"/>
    <w:pPr>
      <w:spacing w:after="0" w:line="240" w:lineRule="auto"/>
      <w:ind w:firstLine="0"/>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221AA4"/>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221A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1AA4"/>
    <w:rPr>
      <w:rFonts w:ascii="Calibri" w:eastAsia="Calibri" w:hAnsi="Calibri" w:cs="Times New Roman"/>
    </w:rPr>
  </w:style>
  <w:style w:type="paragraph" w:styleId="a7">
    <w:name w:val="No Spacing"/>
    <w:uiPriority w:val="1"/>
    <w:qFormat/>
    <w:rsid w:val="00221AA4"/>
    <w:pPr>
      <w:spacing w:after="0" w:line="240" w:lineRule="auto"/>
    </w:pPr>
  </w:style>
  <w:style w:type="character" w:customStyle="1" w:styleId="FontStyle11">
    <w:name w:val="Font Style11"/>
    <w:basedOn w:val="a0"/>
    <w:rsid w:val="00221AA4"/>
    <w:rPr>
      <w:rFonts w:ascii="Times New Roman" w:hAnsi="Times New Roman" w:cs="Times New Roman"/>
      <w:sz w:val="26"/>
      <w:szCs w:val="26"/>
    </w:rPr>
  </w:style>
  <w:style w:type="paragraph" w:customStyle="1" w:styleId="ConsPlusNonformat">
    <w:name w:val="ConsPlusNonformat"/>
    <w:uiPriority w:val="99"/>
    <w:rsid w:val="00221AA4"/>
    <w:pPr>
      <w:autoSpaceDE w:val="0"/>
      <w:autoSpaceDN w:val="0"/>
      <w:adjustRightInd w:val="0"/>
      <w:spacing w:after="0" w:line="240" w:lineRule="auto"/>
    </w:pPr>
    <w:rPr>
      <w:rFonts w:ascii="Courier New" w:eastAsia="Calibri" w:hAnsi="Courier New" w:cs="Courier New"/>
      <w:sz w:val="20"/>
      <w:szCs w:val="20"/>
    </w:rPr>
  </w:style>
  <w:style w:type="paragraph" w:styleId="a8">
    <w:name w:val="List Paragraph"/>
    <w:basedOn w:val="a"/>
    <w:uiPriority w:val="34"/>
    <w:qFormat/>
    <w:rsid w:val="00227717"/>
    <w:pPr>
      <w:ind w:left="720"/>
      <w:contextualSpacing/>
    </w:pPr>
  </w:style>
  <w:style w:type="paragraph" w:styleId="a9">
    <w:name w:val="Balloon Text"/>
    <w:basedOn w:val="a"/>
    <w:link w:val="aa"/>
    <w:uiPriority w:val="99"/>
    <w:semiHidden/>
    <w:unhideWhenUsed/>
    <w:rsid w:val="00F13BD0"/>
    <w:pPr>
      <w:autoSpaceDE w:val="0"/>
      <w:autoSpaceDN w:val="0"/>
      <w:spacing w:after="0" w:line="240" w:lineRule="auto"/>
      <w:ind w:firstLine="0"/>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13B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УФАС 10</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dc:creator>
  <cp:keywords/>
  <dc:description/>
  <cp:lastModifiedBy>Тарасова</cp:lastModifiedBy>
  <cp:revision>11</cp:revision>
  <cp:lastPrinted>2013-08-12T10:37:00Z</cp:lastPrinted>
  <dcterms:created xsi:type="dcterms:W3CDTF">2013-08-09T11:49:00Z</dcterms:created>
  <dcterms:modified xsi:type="dcterms:W3CDTF">2013-09-03T07:10:00Z</dcterms:modified>
</cp:coreProperties>
</file>