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E3270" w:rsidTr="00AC1E78">
        <w:tc>
          <w:tcPr>
            <w:tcW w:w="4785" w:type="dxa"/>
          </w:tcPr>
          <w:p w:rsidR="006E3270" w:rsidRPr="00AC1E78" w:rsidRDefault="006E3270" w:rsidP="00AC1E78">
            <w:pPr>
              <w:spacing w:line="240" w:lineRule="auto"/>
              <w:ind w:firstLine="0"/>
              <w:rPr>
                <w:rFonts w:ascii="Times New Roman" w:eastAsia="Times New Roman" w:hAnsi="Times New Roman"/>
              </w:rPr>
            </w:pPr>
          </w:p>
        </w:tc>
        <w:tc>
          <w:tcPr>
            <w:tcW w:w="4786" w:type="dxa"/>
          </w:tcPr>
          <w:p w:rsidR="00A211E1" w:rsidRDefault="00B92A87"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СНТ «Мастерок» </w:t>
            </w:r>
          </w:p>
          <w:p w:rsidR="00B92A87" w:rsidRDefault="00B92A87"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ул. Пархоменко, д. 26, кв. 239, </w:t>
            </w:r>
          </w:p>
          <w:p w:rsidR="00B92A87" w:rsidRDefault="00B92A87"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г. Петрозаводск, 185000</w:t>
            </w:r>
          </w:p>
          <w:p w:rsidR="00B92A87" w:rsidRDefault="00B92A87" w:rsidP="00A211E1">
            <w:pPr>
              <w:spacing w:after="0" w:line="240" w:lineRule="auto"/>
              <w:ind w:firstLine="0"/>
              <w:rPr>
                <w:rFonts w:ascii="Times New Roman" w:eastAsia="Times New Roman" w:hAnsi="Times New Roman"/>
                <w:sz w:val="26"/>
                <w:szCs w:val="26"/>
              </w:rPr>
            </w:pPr>
          </w:p>
          <w:p w:rsidR="00B92A87" w:rsidRDefault="00B92A87" w:rsidP="00A211E1">
            <w:pPr>
              <w:spacing w:after="0" w:line="240" w:lineRule="auto"/>
              <w:ind w:firstLine="0"/>
              <w:rPr>
                <w:rFonts w:ascii="Times New Roman" w:eastAsia="Times New Roman" w:hAnsi="Times New Roman"/>
                <w:sz w:val="26"/>
                <w:szCs w:val="26"/>
              </w:rPr>
            </w:pPr>
            <w:proofErr w:type="spellStart"/>
            <w:r>
              <w:rPr>
                <w:rFonts w:ascii="Times New Roman" w:eastAsia="Times New Roman" w:hAnsi="Times New Roman"/>
                <w:sz w:val="26"/>
                <w:szCs w:val="26"/>
              </w:rPr>
              <w:t>Леващук</w:t>
            </w:r>
            <w:proofErr w:type="spellEnd"/>
            <w:r>
              <w:rPr>
                <w:rFonts w:ascii="Times New Roman" w:eastAsia="Times New Roman" w:hAnsi="Times New Roman"/>
                <w:sz w:val="26"/>
                <w:szCs w:val="26"/>
              </w:rPr>
              <w:t xml:space="preserve"> О.А.</w:t>
            </w:r>
          </w:p>
          <w:p w:rsidR="00B92A87" w:rsidRDefault="00B92A87"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ул. </w:t>
            </w:r>
            <w:proofErr w:type="spellStart"/>
            <w:r>
              <w:rPr>
                <w:rFonts w:ascii="Times New Roman" w:eastAsia="Times New Roman" w:hAnsi="Times New Roman"/>
                <w:sz w:val="26"/>
                <w:szCs w:val="26"/>
              </w:rPr>
              <w:t>Нойбранденбургская</w:t>
            </w:r>
            <w:proofErr w:type="spellEnd"/>
            <w:r>
              <w:rPr>
                <w:rFonts w:ascii="Times New Roman" w:eastAsia="Times New Roman" w:hAnsi="Times New Roman"/>
                <w:sz w:val="26"/>
                <w:szCs w:val="26"/>
              </w:rPr>
              <w:t xml:space="preserve">, д. 3, к. 5, </w:t>
            </w:r>
          </w:p>
          <w:p w:rsidR="00B92A87" w:rsidRDefault="00B92A87"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кв. 22, г. Петрозаводск, 185000 </w:t>
            </w:r>
          </w:p>
          <w:p w:rsidR="00B92A87" w:rsidRDefault="00B92A87" w:rsidP="00A211E1">
            <w:pPr>
              <w:spacing w:after="0" w:line="240" w:lineRule="auto"/>
              <w:ind w:firstLine="0"/>
              <w:rPr>
                <w:rFonts w:ascii="Times New Roman" w:eastAsia="Times New Roman" w:hAnsi="Times New Roman"/>
                <w:sz w:val="26"/>
                <w:szCs w:val="26"/>
              </w:rPr>
            </w:pPr>
          </w:p>
          <w:p w:rsidR="004E43CE" w:rsidRDefault="004E43CE" w:rsidP="00A211E1">
            <w:pPr>
              <w:spacing w:after="0" w:line="240" w:lineRule="auto"/>
              <w:ind w:firstLine="0"/>
              <w:rPr>
                <w:rFonts w:ascii="Times New Roman" w:eastAsia="Times New Roman" w:hAnsi="Times New Roman"/>
                <w:sz w:val="26"/>
                <w:szCs w:val="26"/>
              </w:rPr>
            </w:pPr>
          </w:p>
          <w:p w:rsidR="00A211E1" w:rsidRDefault="00A211E1" w:rsidP="00A211E1">
            <w:pPr>
              <w:spacing w:after="0" w:line="240" w:lineRule="auto"/>
              <w:ind w:firstLine="0"/>
              <w:rPr>
                <w:rFonts w:ascii="Times New Roman" w:eastAsia="Times New Roman" w:hAnsi="Times New Roman"/>
                <w:sz w:val="26"/>
                <w:szCs w:val="26"/>
              </w:rPr>
            </w:pPr>
          </w:p>
          <w:p w:rsidR="00A211E1" w:rsidRDefault="00A211E1" w:rsidP="00A211E1">
            <w:pPr>
              <w:spacing w:after="0" w:line="240" w:lineRule="auto"/>
              <w:ind w:firstLine="0"/>
              <w:rPr>
                <w:rFonts w:ascii="Times New Roman" w:eastAsia="Times New Roman" w:hAnsi="Times New Roman"/>
                <w:sz w:val="26"/>
                <w:szCs w:val="26"/>
              </w:rPr>
            </w:pPr>
          </w:p>
          <w:p w:rsidR="00D16F50" w:rsidRDefault="00D16F50" w:rsidP="00A211E1">
            <w:pPr>
              <w:spacing w:after="0" w:line="240" w:lineRule="auto"/>
              <w:ind w:firstLine="0"/>
              <w:rPr>
                <w:rFonts w:ascii="Times New Roman" w:eastAsia="Times New Roman" w:hAnsi="Times New Roman"/>
                <w:sz w:val="26"/>
                <w:szCs w:val="26"/>
              </w:rPr>
            </w:pPr>
          </w:p>
          <w:p w:rsidR="00DD27DB" w:rsidRDefault="00DD27DB" w:rsidP="00A211E1">
            <w:pPr>
              <w:spacing w:after="0" w:line="240" w:lineRule="auto"/>
              <w:ind w:firstLine="0"/>
              <w:rPr>
                <w:rFonts w:ascii="Times New Roman" w:eastAsia="Times New Roman" w:hAnsi="Times New Roman"/>
                <w:sz w:val="26"/>
                <w:szCs w:val="26"/>
              </w:rPr>
            </w:pPr>
          </w:p>
          <w:p w:rsidR="00DD27DB" w:rsidRDefault="00DD27DB" w:rsidP="00A211E1">
            <w:pPr>
              <w:spacing w:after="0" w:line="240" w:lineRule="auto"/>
              <w:ind w:firstLine="0"/>
              <w:rPr>
                <w:rFonts w:ascii="Times New Roman" w:eastAsia="Times New Roman" w:hAnsi="Times New Roman"/>
                <w:sz w:val="26"/>
                <w:szCs w:val="26"/>
              </w:rPr>
            </w:pPr>
          </w:p>
          <w:p w:rsidR="00D16F50" w:rsidRPr="00A211E1" w:rsidRDefault="00D16F50" w:rsidP="00A211E1">
            <w:pPr>
              <w:spacing w:after="0" w:line="240" w:lineRule="auto"/>
              <w:ind w:firstLine="0"/>
              <w:rPr>
                <w:rFonts w:ascii="Times New Roman" w:eastAsia="Times New Roman" w:hAnsi="Times New Roman"/>
                <w:sz w:val="26"/>
                <w:szCs w:val="26"/>
              </w:rPr>
            </w:pPr>
          </w:p>
        </w:tc>
      </w:tr>
    </w:tbl>
    <w:p w:rsidR="00982CFE" w:rsidRDefault="00982CFE" w:rsidP="001D3F79">
      <w:pPr>
        <w:jc w:val="center"/>
        <w:rPr>
          <w:rFonts w:ascii="Times New Roman" w:hAnsi="Times New Roman"/>
          <w:sz w:val="26"/>
          <w:szCs w:val="26"/>
        </w:rPr>
      </w:pPr>
    </w:p>
    <w:p w:rsidR="00B92A87" w:rsidRDefault="00B92A87" w:rsidP="001D3F79">
      <w:pPr>
        <w:jc w:val="center"/>
        <w:rPr>
          <w:rFonts w:ascii="Times New Roman" w:hAnsi="Times New Roman"/>
          <w:sz w:val="26"/>
          <w:szCs w:val="26"/>
        </w:rPr>
      </w:pPr>
    </w:p>
    <w:p w:rsidR="001D3F79" w:rsidRPr="00FD2DE4" w:rsidRDefault="00D877D1" w:rsidP="001D3F79">
      <w:pPr>
        <w:jc w:val="center"/>
        <w:rPr>
          <w:rFonts w:ascii="Times New Roman" w:hAnsi="Times New Roman"/>
          <w:sz w:val="26"/>
          <w:szCs w:val="26"/>
        </w:rPr>
      </w:pPr>
      <w:r w:rsidRPr="00FD2DE4">
        <w:rPr>
          <w:rFonts w:ascii="Times New Roman" w:hAnsi="Times New Roman"/>
          <w:sz w:val="26"/>
          <w:szCs w:val="26"/>
        </w:rPr>
        <w:t xml:space="preserve">РЕШЕНИЕ </w:t>
      </w:r>
    </w:p>
    <w:p w:rsidR="00D877D1" w:rsidRPr="00FD2DE4" w:rsidRDefault="001D3F79" w:rsidP="001D3F79">
      <w:pPr>
        <w:ind w:firstLine="0"/>
        <w:rPr>
          <w:rFonts w:ascii="Times New Roman" w:hAnsi="Times New Roman"/>
          <w:sz w:val="26"/>
          <w:szCs w:val="26"/>
        </w:rPr>
      </w:pPr>
      <w:r w:rsidRPr="00FD2DE4">
        <w:rPr>
          <w:rFonts w:ascii="Times New Roman" w:hAnsi="Times New Roman"/>
          <w:sz w:val="26"/>
          <w:szCs w:val="26"/>
        </w:rPr>
        <w:t>«</w:t>
      </w:r>
      <w:r w:rsidR="00480F12">
        <w:rPr>
          <w:rFonts w:ascii="Times New Roman" w:hAnsi="Times New Roman"/>
          <w:sz w:val="26"/>
          <w:szCs w:val="26"/>
        </w:rPr>
        <w:t xml:space="preserve"> </w:t>
      </w:r>
      <w:r w:rsidR="00486060">
        <w:rPr>
          <w:rFonts w:ascii="Times New Roman" w:hAnsi="Times New Roman"/>
          <w:sz w:val="26"/>
          <w:szCs w:val="26"/>
        </w:rPr>
        <w:t>26</w:t>
      </w:r>
      <w:r w:rsidR="00D66BF6" w:rsidRPr="00FD2DE4">
        <w:rPr>
          <w:rFonts w:ascii="Times New Roman" w:hAnsi="Times New Roman"/>
          <w:sz w:val="26"/>
          <w:szCs w:val="26"/>
        </w:rPr>
        <w:t xml:space="preserve"> </w:t>
      </w:r>
      <w:r w:rsidRPr="00FD2DE4">
        <w:rPr>
          <w:rFonts w:ascii="Times New Roman" w:hAnsi="Times New Roman"/>
          <w:sz w:val="26"/>
          <w:szCs w:val="26"/>
        </w:rPr>
        <w:t xml:space="preserve">» </w:t>
      </w:r>
      <w:r w:rsidR="00B92A87">
        <w:rPr>
          <w:rFonts w:ascii="Times New Roman" w:hAnsi="Times New Roman"/>
          <w:sz w:val="26"/>
          <w:szCs w:val="26"/>
        </w:rPr>
        <w:t>февраля</w:t>
      </w:r>
      <w:r w:rsidRPr="00FD2DE4">
        <w:rPr>
          <w:rFonts w:ascii="Times New Roman" w:hAnsi="Times New Roman"/>
          <w:sz w:val="26"/>
          <w:szCs w:val="26"/>
        </w:rPr>
        <w:t xml:space="preserve"> 201</w:t>
      </w:r>
      <w:r w:rsidR="00B92A87">
        <w:rPr>
          <w:rFonts w:ascii="Times New Roman" w:hAnsi="Times New Roman"/>
          <w:sz w:val="26"/>
          <w:szCs w:val="26"/>
        </w:rPr>
        <w:t>4</w:t>
      </w:r>
      <w:r w:rsidRPr="00FD2DE4">
        <w:rPr>
          <w:rFonts w:ascii="Times New Roman" w:hAnsi="Times New Roman"/>
          <w:sz w:val="26"/>
          <w:szCs w:val="26"/>
        </w:rPr>
        <w:t xml:space="preserve"> года</w:t>
      </w:r>
      <w:r w:rsidR="00C16F06">
        <w:rPr>
          <w:rFonts w:ascii="Times New Roman" w:hAnsi="Times New Roman"/>
          <w:sz w:val="26"/>
          <w:szCs w:val="26"/>
        </w:rPr>
        <w:t xml:space="preserve"> </w:t>
      </w:r>
      <w:r w:rsidR="004E43CE">
        <w:rPr>
          <w:rFonts w:ascii="Times New Roman" w:hAnsi="Times New Roman"/>
          <w:sz w:val="26"/>
          <w:szCs w:val="26"/>
        </w:rPr>
        <w:t xml:space="preserve"> </w:t>
      </w:r>
      <w:r w:rsidR="002D74ED">
        <w:rPr>
          <w:rFonts w:ascii="Times New Roman" w:hAnsi="Times New Roman"/>
          <w:sz w:val="26"/>
          <w:szCs w:val="26"/>
        </w:rPr>
        <w:t xml:space="preserve">             </w:t>
      </w:r>
      <w:r w:rsidR="00D877D1" w:rsidRPr="00FD2DE4">
        <w:rPr>
          <w:rFonts w:ascii="Times New Roman" w:hAnsi="Times New Roman"/>
          <w:sz w:val="26"/>
          <w:szCs w:val="26"/>
        </w:rPr>
        <w:t xml:space="preserve">                                                             </w:t>
      </w:r>
      <w:r w:rsidR="00CD12E7">
        <w:rPr>
          <w:rFonts w:ascii="Times New Roman" w:hAnsi="Times New Roman"/>
          <w:sz w:val="26"/>
          <w:szCs w:val="26"/>
        </w:rPr>
        <w:t xml:space="preserve">      </w:t>
      </w:r>
      <w:r w:rsidR="00B56D63" w:rsidRPr="00FD2DE4">
        <w:rPr>
          <w:rFonts w:ascii="Times New Roman" w:hAnsi="Times New Roman"/>
          <w:sz w:val="26"/>
          <w:szCs w:val="26"/>
        </w:rPr>
        <w:t xml:space="preserve">    </w:t>
      </w:r>
      <w:proofErr w:type="gramStart"/>
      <w:r w:rsidR="00D877D1" w:rsidRPr="00FD2DE4">
        <w:rPr>
          <w:rFonts w:ascii="Times New Roman" w:hAnsi="Times New Roman"/>
          <w:sz w:val="26"/>
          <w:szCs w:val="26"/>
        </w:rPr>
        <w:t>г</w:t>
      </w:r>
      <w:proofErr w:type="gramEnd"/>
      <w:r w:rsidR="00D877D1" w:rsidRPr="00FD2DE4">
        <w:rPr>
          <w:rFonts w:ascii="Times New Roman" w:hAnsi="Times New Roman"/>
          <w:sz w:val="26"/>
          <w:szCs w:val="26"/>
        </w:rPr>
        <w:t xml:space="preserve">. Петрозаводск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sidR="001D3F79" w:rsidRPr="00FD2DE4">
        <w:rPr>
          <w:rFonts w:ascii="Times New Roman" w:hAnsi="Times New Roman"/>
          <w:sz w:val="26"/>
          <w:szCs w:val="26"/>
        </w:rPr>
        <w:t xml:space="preserve"> </w:t>
      </w:r>
      <w:r w:rsidR="00B92A87">
        <w:rPr>
          <w:rFonts w:ascii="Times New Roman" w:hAnsi="Times New Roman"/>
          <w:sz w:val="26"/>
          <w:szCs w:val="26"/>
        </w:rPr>
        <w:t>20</w:t>
      </w:r>
      <w:r w:rsidR="007D091C">
        <w:rPr>
          <w:rFonts w:ascii="Times New Roman" w:hAnsi="Times New Roman"/>
          <w:sz w:val="26"/>
          <w:szCs w:val="26"/>
        </w:rPr>
        <w:t xml:space="preserve"> </w:t>
      </w:r>
      <w:r w:rsidR="00B92A87">
        <w:rPr>
          <w:rFonts w:ascii="Times New Roman" w:hAnsi="Times New Roman"/>
          <w:sz w:val="26"/>
          <w:szCs w:val="26"/>
        </w:rPr>
        <w:t>февраля</w:t>
      </w:r>
      <w:r w:rsidR="004E43CE">
        <w:rPr>
          <w:rFonts w:ascii="Times New Roman" w:hAnsi="Times New Roman"/>
          <w:sz w:val="26"/>
          <w:szCs w:val="26"/>
        </w:rPr>
        <w:t xml:space="preserve">  </w:t>
      </w:r>
      <w:r w:rsidRPr="00FD2DE4">
        <w:rPr>
          <w:rFonts w:ascii="Times New Roman" w:hAnsi="Times New Roman"/>
          <w:sz w:val="26"/>
          <w:szCs w:val="26"/>
        </w:rPr>
        <w:t>201</w:t>
      </w:r>
      <w:r w:rsidR="00B92A87">
        <w:rPr>
          <w:rFonts w:ascii="Times New Roman" w:hAnsi="Times New Roman"/>
          <w:sz w:val="26"/>
          <w:szCs w:val="26"/>
        </w:rPr>
        <w:t>4</w:t>
      </w:r>
      <w:r w:rsidRPr="00FD2DE4">
        <w:rPr>
          <w:rFonts w:ascii="Times New Roman" w:hAnsi="Times New Roman"/>
          <w:sz w:val="26"/>
          <w:szCs w:val="26"/>
        </w:rPr>
        <w:t xml:space="preserve"> года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полном объеме решение изготовлено </w:t>
      </w:r>
      <w:r w:rsidR="001D3F79" w:rsidRPr="00FD2DE4">
        <w:rPr>
          <w:rFonts w:ascii="Times New Roman" w:hAnsi="Times New Roman"/>
          <w:sz w:val="26"/>
          <w:szCs w:val="26"/>
        </w:rPr>
        <w:t xml:space="preserve"> </w:t>
      </w:r>
      <w:r w:rsidR="00486060">
        <w:rPr>
          <w:rFonts w:ascii="Times New Roman" w:hAnsi="Times New Roman"/>
          <w:sz w:val="26"/>
          <w:szCs w:val="26"/>
        </w:rPr>
        <w:t>26</w:t>
      </w:r>
      <w:r w:rsidR="004E43CE">
        <w:rPr>
          <w:rFonts w:ascii="Times New Roman" w:hAnsi="Times New Roman"/>
          <w:sz w:val="26"/>
          <w:szCs w:val="26"/>
        </w:rPr>
        <w:t xml:space="preserve"> </w:t>
      </w:r>
      <w:r w:rsidR="00B92A87">
        <w:rPr>
          <w:rFonts w:ascii="Times New Roman" w:hAnsi="Times New Roman"/>
          <w:sz w:val="26"/>
          <w:szCs w:val="26"/>
        </w:rPr>
        <w:t>февраля</w:t>
      </w:r>
      <w:r w:rsidR="004E43CE">
        <w:rPr>
          <w:rFonts w:ascii="Times New Roman" w:hAnsi="Times New Roman"/>
          <w:sz w:val="26"/>
          <w:szCs w:val="26"/>
        </w:rPr>
        <w:t xml:space="preserve"> </w:t>
      </w:r>
      <w:r w:rsidR="00A211E1">
        <w:rPr>
          <w:rFonts w:ascii="Times New Roman" w:hAnsi="Times New Roman"/>
          <w:sz w:val="26"/>
          <w:szCs w:val="26"/>
        </w:rPr>
        <w:t xml:space="preserve"> 201</w:t>
      </w:r>
      <w:r w:rsidR="00B92A87">
        <w:rPr>
          <w:rFonts w:ascii="Times New Roman" w:hAnsi="Times New Roman"/>
          <w:sz w:val="26"/>
          <w:szCs w:val="26"/>
        </w:rPr>
        <w:t>4</w:t>
      </w:r>
      <w:r w:rsidR="00A211E1">
        <w:rPr>
          <w:rFonts w:ascii="Times New Roman" w:hAnsi="Times New Roman"/>
          <w:sz w:val="26"/>
          <w:szCs w:val="26"/>
        </w:rPr>
        <w:t xml:space="preserve">  </w:t>
      </w:r>
      <w:r w:rsidRPr="00FD2DE4">
        <w:rPr>
          <w:rFonts w:ascii="Times New Roman" w:hAnsi="Times New Roman"/>
          <w:sz w:val="26"/>
          <w:szCs w:val="26"/>
        </w:rPr>
        <w:t xml:space="preserve">года </w:t>
      </w:r>
    </w:p>
    <w:p w:rsidR="00D877D1" w:rsidRPr="00D91E7D" w:rsidRDefault="00D877D1" w:rsidP="00D877D1">
      <w:pPr>
        <w:spacing w:after="0" w:line="240" w:lineRule="auto"/>
        <w:ind w:firstLine="709"/>
        <w:jc w:val="both"/>
        <w:rPr>
          <w:rFonts w:ascii="Times New Roman" w:hAnsi="Times New Roman"/>
          <w:sz w:val="16"/>
          <w:szCs w:val="16"/>
        </w:rPr>
      </w:pP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D877D1" w:rsidRPr="00D91E7D" w:rsidRDefault="00D877D1" w:rsidP="00D877D1">
      <w:pPr>
        <w:spacing w:after="0" w:line="240" w:lineRule="auto"/>
        <w:ind w:firstLine="709"/>
        <w:jc w:val="both"/>
        <w:rPr>
          <w:rFonts w:ascii="Times New Roman" w:hAnsi="Times New Roman"/>
          <w:sz w:val="16"/>
          <w:szCs w:val="16"/>
        </w:rPr>
      </w:pPr>
    </w:p>
    <w:tbl>
      <w:tblPr>
        <w:tblW w:w="0" w:type="auto"/>
        <w:tblLook w:val="04A0"/>
      </w:tblPr>
      <w:tblGrid>
        <w:gridCol w:w="2362"/>
        <w:gridCol w:w="7952"/>
      </w:tblGrid>
      <w:tr w:rsidR="00D877D1" w:rsidRPr="00FD2DE4" w:rsidTr="00325E9E">
        <w:tc>
          <w:tcPr>
            <w:tcW w:w="2362" w:type="dxa"/>
          </w:tcPr>
          <w:p w:rsidR="00D877D1" w:rsidRPr="00FD2DE4" w:rsidRDefault="00B92A87" w:rsidP="00254A3A">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Пряхин А.Б.</w:t>
            </w:r>
            <w:r w:rsidR="007D091C">
              <w:rPr>
                <w:rFonts w:ascii="Times New Roman" w:eastAsia="Times New Roman" w:hAnsi="Times New Roman"/>
                <w:sz w:val="26"/>
                <w:szCs w:val="26"/>
                <w:lang w:eastAsia="ru-RU"/>
              </w:rPr>
              <w:t xml:space="preserve"> </w:t>
            </w:r>
          </w:p>
        </w:tc>
        <w:tc>
          <w:tcPr>
            <w:tcW w:w="7952" w:type="dxa"/>
          </w:tcPr>
          <w:p w:rsidR="00D877D1" w:rsidRPr="00FD2DE4" w:rsidRDefault="00D877D1" w:rsidP="00B92A87">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руководител</w:t>
            </w:r>
            <w:r w:rsidR="00B92A87">
              <w:rPr>
                <w:rFonts w:ascii="Times New Roman" w:eastAsia="Times New Roman" w:hAnsi="Times New Roman"/>
                <w:sz w:val="26"/>
                <w:szCs w:val="26"/>
                <w:lang w:eastAsia="ru-RU"/>
              </w:rPr>
              <w:t>ь</w:t>
            </w:r>
            <w:r w:rsidRPr="00FD2DE4">
              <w:rPr>
                <w:rFonts w:ascii="Times New Roman" w:eastAsia="Times New Roman" w:hAnsi="Times New Roman"/>
                <w:sz w:val="26"/>
                <w:szCs w:val="26"/>
                <w:lang w:eastAsia="ru-RU"/>
              </w:rPr>
              <w:t xml:space="preserve"> </w:t>
            </w:r>
            <w:proofErr w:type="gramStart"/>
            <w:r w:rsidRPr="00FD2DE4">
              <w:rPr>
                <w:rFonts w:ascii="Times New Roman" w:eastAsia="Times New Roman" w:hAnsi="Times New Roman"/>
                <w:sz w:val="26"/>
                <w:szCs w:val="26"/>
                <w:lang w:eastAsia="ru-RU"/>
              </w:rPr>
              <w:t>Карельского</w:t>
            </w:r>
            <w:proofErr w:type="gramEnd"/>
            <w:r w:rsidRPr="00FD2DE4">
              <w:rPr>
                <w:rFonts w:ascii="Times New Roman" w:eastAsia="Times New Roman" w:hAnsi="Times New Roman"/>
                <w:sz w:val="26"/>
                <w:szCs w:val="26"/>
                <w:lang w:eastAsia="ru-RU"/>
              </w:rPr>
              <w:t xml:space="preserve"> УФАС России, </w:t>
            </w:r>
            <w:r w:rsidR="00D06FEF">
              <w:rPr>
                <w:rFonts w:ascii="Times New Roman" w:eastAsia="Times New Roman" w:hAnsi="Times New Roman"/>
                <w:sz w:val="26"/>
                <w:szCs w:val="26"/>
                <w:lang w:eastAsia="ru-RU"/>
              </w:rPr>
              <w:t>п</w:t>
            </w:r>
            <w:r w:rsidR="001D3F79" w:rsidRPr="00FD2DE4">
              <w:rPr>
                <w:rFonts w:ascii="Times New Roman" w:eastAsia="Times New Roman" w:hAnsi="Times New Roman"/>
                <w:sz w:val="26"/>
                <w:szCs w:val="26"/>
                <w:lang w:eastAsia="ru-RU"/>
              </w:rPr>
              <w:t xml:space="preserve">редседатель </w:t>
            </w:r>
            <w:r w:rsidRPr="00FD2DE4">
              <w:rPr>
                <w:rFonts w:ascii="Times New Roman" w:eastAsia="Times New Roman" w:hAnsi="Times New Roman"/>
                <w:sz w:val="26"/>
                <w:szCs w:val="26"/>
                <w:lang w:eastAsia="ru-RU"/>
              </w:rPr>
              <w:t>комиссии</w:t>
            </w:r>
            <w:r w:rsidR="001D3F79" w:rsidRPr="00FD2DE4">
              <w:rPr>
                <w:rFonts w:ascii="Times New Roman" w:eastAsia="Times New Roman" w:hAnsi="Times New Roman"/>
                <w:sz w:val="26"/>
                <w:szCs w:val="26"/>
                <w:lang w:eastAsia="ru-RU"/>
              </w:rPr>
              <w:t>;</w:t>
            </w:r>
            <w:r w:rsidRPr="00FD2DE4">
              <w:rPr>
                <w:rFonts w:ascii="Times New Roman" w:eastAsia="Times New Roman" w:hAnsi="Times New Roman"/>
                <w:sz w:val="26"/>
                <w:szCs w:val="26"/>
                <w:lang w:eastAsia="ru-RU"/>
              </w:rPr>
              <w:t xml:space="preserve"> </w:t>
            </w:r>
          </w:p>
        </w:tc>
      </w:tr>
      <w:tr w:rsidR="00D877D1" w:rsidRPr="00FD2DE4" w:rsidTr="00325E9E">
        <w:tc>
          <w:tcPr>
            <w:tcW w:w="2362" w:type="dxa"/>
          </w:tcPr>
          <w:p w:rsidR="00D877D1" w:rsidRPr="00FD2DE4" w:rsidRDefault="00F633D9" w:rsidP="00254A3A">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Швец Н.А. </w:t>
            </w:r>
          </w:p>
        </w:tc>
        <w:tc>
          <w:tcPr>
            <w:tcW w:w="7952" w:type="dxa"/>
          </w:tcPr>
          <w:p w:rsidR="00D877D1" w:rsidRPr="00FD2DE4" w:rsidRDefault="003B243C" w:rsidP="00F633D9">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633D9">
              <w:rPr>
                <w:rFonts w:ascii="Times New Roman" w:eastAsia="Times New Roman" w:hAnsi="Times New Roman"/>
                <w:sz w:val="26"/>
                <w:szCs w:val="26"/>
                <w:lang w:eastAsia="ru-RU"/>
              </w:rPr>
              <w:t xml:space="preserve">начальник </w:t>
            </w:r>
            <w:r>
              <w:rPr>
                <w:rFonts w:ascii="Times New Roman" w:eastAsia="Times New Roman" w:hAnsi="Times New Roman"/>
                <w:sz w:val="26"/>
                <w:szCs w:val="26"/>
                <w:lang w:eastAsia="ru-RU"/>
              </w:rPr>
              <w:t xml:space="preserve">отдела </w:t>
            </w:r>
            <w:r w:rsidR="00A211E1">
              <w:rPr>
                <w:rFonts w:ascii="Times New Roman" w:eastAsia="Times New Roman" w:hAnsi="Times New Roman"/>
                <w:sz w:val="26"/>
                <w:szCs w:val="26"/>
                <w:lang w:eastAsia="ru-RU"/>
              </w:rPr>
              <w:t xml:space="preserve">антимонопольного </w:t>
            </w:r>
            <w:r>
              <w:rPr>
                <w:rFonts w:ascii="Times New Roman" w:eastAsia="Times New Roman" w:hAnsi="Times New Roman"/>
                <w:sz w:val="26"/>
                <w:szCs w:val="26"/>
                <w:lang w:eastAsia="ru-RU"/>
              </w:rPr>
              <w:t>контроля хозяйствующих субъектов</w:t>
            </w:r>
            <w:r w:rsidR="00A211E1">
              <w:rPr>
                <w:rFonts w:ascii="Times New Roman" w:eastAsia="Times New Roman" w:hAnsi="Times New Roman"/>
                <w:sz w:val="26"/>
                <w:szCs w:val="26"/>
                <w:lang w:eastAsia="ru-RU"/>
              </w:rPr>
              <w:t xml:space="preserve">, недобросовестной конкуренции и рекламы  </w:t>
            </w:r>
            <w:r>
              <w:rPr>
                <w:rFonts w:ascii="Times New Roman" w:eastAsia="Times New Roman" w:hAnsi="Times New Roman"/>
                <w:sz w:val="26"/>
                <w:szCs w:val="26"/>
                <w:lang w:eastAsia="ru-RU"/>
              </w:rPr>
              <w:t xml:space="preserve"> Карельского УФАС России, член комиссии;  </w:t>
            </w:r>
          </w:p>
        </w:tc>
      </w:tr>
      <w:tr w:rsidR="003B243C" w:rsidRPr="00FD2DE4" w:rsidTr="00325E9E">
        <w:tc>
          <w:tcPr>
            <w:tcW w:w="2362" w:type="dxa"/>
          </w:tcPr>
          <w:p w:rsidR="003B243C" w:rsidRPr="00FD2DE4" w:rsidRDefault="00F633D9" w:rsidP="00F633D9">
            <w:pPr>
              <w:spacing w:after="0" w:line="240" w:lineRule="auto"/>
              <w:ind w:firstLine="0"/>
              <w:jc w:val="both"/>
              <w:outlineLvl w:val="0"/>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Грущакова</w:t>
            </w:r>
            <w:proofErr w:type="spellEnd"/>
            <w:r>
              <w:rPr>
                <w:rFonts w:ascii="Times New Roman" w:eastAsia="Times New Roman" w:hAnsi="Times New Roman"/>
                <w:sz w:val="26"/>
                <w:szCs w:val="26"/>
                <w:lang w:eastAsia="ru-RU"/>
              </w:rPr>
              <w:t xml:space="preserve"> Г.А. </w:t>
            </w:r>
          </w:p>
        </w:tc>
        <w:tc>
          <w:tcPr>
            <w:tcW w:w="7952" w:type="dxa"/>
          </w:tcPr>
          <w:p w:rsidR="003B243C" w:rsidRPr="00FD2DE4" w:rsidRDefault="003B243C" w:rsidP="00A211E1">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главный специалист-эксперт отдела </w:t>
            </w:r>
            <w:r w:rsidR="00A211E1">
              <w:rPr>
                <w:rFonts w:ascii="Times New Roman" w:eastAsia="Times New Roman" w:hAnsi="Times New Roman"/>
                <w:sz w:val="26"/>
                <w:szCs w:val="26"/>
                <w:lang w:eastAsia="ru-RU"/>
              </w:rPr>
              <w:t xml:space="preserve">антимонопольного контроля </w:t>
            </w:r>
            <w:r w:rsidRPr="00FD2DE4">
              <w:rPr>
                <w:rFonts w:ascii="Times New Roman" w:eastAsia="Times New Roman" w:hAnsi="Times New Roman"/>
                <w:sz w:val="26"/>
                <w:szCs w:val="26"/>
                <w:lang w:eastAsia="ru-RU"/>
              </w:rPr>
              <w:t>хозяйствующих субъектов</w:t>
            </w:r>
            <w:r w:rsidR="00A211E1">
              <w:rPr>
                <w:rFonts w:ascii="Times New Roman" w:eastAsia="Times New Roman" w:hAnsi="Times New Roman"/>
                <w:sz w:val="26"/>
                <w:szCs w:val="26"/>
                <w:lang w:eastAsia="ru-RU"/>
              </w:rPr>
              <w:t xml:space="preserve">, недобросовестной конкуренции и рекламы </w:t>
            </w:r>
            <w:r w:rsidRPr="00FD2DE4">
              <w:rPr>
                <w:rFonts w:ascii="Times New Roman" w:eastAsia="Times New Roman" w:hAnsi="Times New Roman"/>
                <w:sz w:val="26"/>
                <w:szCs w:val="26"/>
                <w:lang w:eastAsia="ru-RU"/>
              </w:rPr>
              <w:t xml:space="preserve"> Карельского УФАС России, член комиссии</w:t>
            </w:r>
            <w:r w:rsidR="00A211E1">
              <w:rPr>
                <w:rFonts w:ascii="Times New Roman" w:eastAsia="Times New Roman" w:hAnsi="Times New Roman"/>
                <w:sz w:val="26"/>
                <w:szCs w:val="26"/>
                <w:lang w:eastAsia="ru-RU"/>
              </w:rPr>
              <w:t xml:space="preserve">, </w:t>
            </w:r>
          </w:p>
        </w:tc>
      </w:tr>
      <w:tr w:rsidR="00D877D1" w:rsidRPr="00FD2DE4" w:rsidTr="00325E9E">
        <w:tc>
          <w:tcPr>
            <w:tcW w:w="2362" w:type="dxa"/>
          </w:tcPr>
          <w:p w:rsidR="00D877D1" w:rsidRPr="00FD2DE4" w:rsidRDefault="00D877D1" w:rsidP="001D3F79">
            <w:pPr>
              <w:spacing w:after="0" w:line="240" w:lineRule="auto"/>
              <w:ind w:firstLine="0"/>
              <w:jc w:val="both"/>
              <w:outlineLvl w:val="0"/>
              <w:rPr>
                <w:rFonts w:ascii="Times New Roman" w:eastAsia="Times New Roman" w:hAnsi="Times New Roman"/>
                <w:sz w:val="26"/>
                <w:szCs w:val="26"/>
                <w:lang w:eastAsia="ru-RU"/>
              </w:rPr>
            </w:pPr>
          </w:p>
        </w:tc>
        <w:tc>
          <w:tcPr>
            <w:tcW w:w="7952" w:type="dxa"/>
          </w:tcPr>
          <w:p w:rsidR="00D877D1" w:rsidRPr="00FD2DE4" w:rsidRDefault="00D877D1" w:rsidP="00D06FEF">
            <w:pPr>
              <w:spacing w:after="0" w:line="240" w:lineRule="auto"/>
              <w:ind w:firstLine="0"/>
              <w:jc w:val="both"/>
              <w:outlineLvl w:val="0"/>
              <w:rPr>
                <w:rFonts w:ascii="Times New Roman" w:eastAsia="Times New Roman" w:hAnsi="Times New Roman"/>
                <w:sz w:val="26"/>
                <w:szCs w:val="26"/>
                <w:lang w:eastAsia="ru-RU"/>
              </w:rPr>
            </w:pPr>
          </w:p>
        </w:tc>
      </w:tr>
    </w:tbl>
    <w:p w:rsidR="00B92A87" w:rsidRDefault="00D877D1" w:rsidP="00D877D1">
      <w:pPr>
        <w:spacing w:after="0" w:line="240" w:lineRule="auto"/>
        <w:ind w:firstLine="0"/>
        <w:jc w:val="both"/>
        <w:rPr>
          <w:rFonts w:ascii="Times New Roman" w:hAnsi="Times New Roman"/>
          <w:sz w:val="26"/>
          <w:szCs w:val="26"/>
        </w:rPr>
      </w:pPr>
      <w:proofErr w:type="gramStart"/>
      <w:r w:rsidRPr="00FD2DE4">
        <w:rPr>
          <w:rFonts w:ascii="Times New Roman" w:hAnsi="Times New Roman"/>
          <w:sz w:val="26"/>
          <w:szCs w:val="26"/>
        </w:rPr>
        <w:t>рассмотрев дело №</w:t>
      </w:r>
      <w:r w:rsidR="001D3F79" w:rsidRPr="00FD2DE4">
        <w:rPr>
          <w:rFonts w:ascii="Times New Roman" w:hAnsi="Times New Roman"/>
          <w:sz w:val="26"/>
          <w:szCs w:val="26"/>
        </w:rPr>
        <w:t>03-16</w:t>
      </w:r>
      <w:r w:rsidRPr="00FD2DE4">
        <w:rPr>
          <w:rFonts w:ascii="Times New Roman" w:hAnsi="Times New Roman"/>
          <w:sz w:val="26"/>
          <w:szCs w:val="26"/>
        </w:rPr>
        <w:t>/</w:t>
      </w:r>
      <w:r w:rsidR="00B92A87">
        <w:rPr>
          <w:rFonts w:ascii="Times New Roman" w:hAnsi="Times New Roman"/>
          <w:sz w:val="26"/>
          <w:szCs w:val="26"/>
        </w:rPr>
        <w:t>02</w:t>
      </w:r>
      <w:r w:rsidR="001D3F79" w:rsidRPr="00FD2DE4">
        <w:rPr>
          <w:rFonts w:ascii="Times New Roman" w:hAnsi="Times New Roman"/>
          <w:sz w:val="26"/>
          <w:szCs w:val="26"/>
        </w:rPr>
        <w:t>-201</w:t>
      </w:r>
      <w:r w:rsidR="00B92A87">
        <w:rPr>
          <w:rFonts w:ascii="Times New Roman" w:hAnsi="Times New Roman"/>
          <w:sz w:val="26"/>
          <w:szCs w:val="26"/>
        </w:rPr>
        <w:t>4</w:t>
      </w:r>
      <w:r w:rsidRPr="00FD2DE4">
        <w:rPr>
          <w:rFonts w:ascii="Times New Roman" w:hAnsi="Times New Roman"/>
          <w:sz w:val="26"/>
          <w:szCs w:val="26"/>
        </w:rPr>
        <w:t xml:space="preserve">, возбужденное по признакам нарушения </w:t>
      </w:r>
      <w:r w:rsidR="00B92A87">
        <w:rPr>
          <w:rFonts w:ascii="Times New Roman" w:hAnsi="Times New Roman"/>
          <w:sz w:val="26"/>
          <w:szCs w:val="26"/>
        </w:rPr>
        <w:t xml:space="preserve">садоводческим некоммерческим товариществом «Мастерок» </w:t>
      </w:r>
      <w:r w:rsidR="00D06FEF">
        <w:rPr>
          <w:rFonts w:ascii="Times New Roman" w:hAnsi="Times New Roman"/>
          <w:sz w:val="26"/>
          <w:szCs w:val="26"/>
        </w:rPr>
        <w:t>(</w:t>
      </w:r>
      <w:r w:rsidR="003B243C">
        <w:rPr>
          <w:rFonts w:ascii="Times New Roman" w:hAnsi="Times New Roman"/>
          <w:sz w:val="26"/>
          <w:szCs w:val="26"/>
        </w:rPr>
        <w:t>1850</w:t>
      </w:r>
      <w:r w:rsidR="00B92A87">
        <w:rPr>
          <w:rFonts w:ascii="Times New Roman" w:hAnsi="Times New Roman"/>
          <w:sz w:val="26"/>
          <w:szCs w:val="26"/>
        </w:rPr>
        <w:t>00</w:t>
      </w:r>
      <w:r w:rsidR="003B243C">
        <w:rPr>
          <w:rFonts w:ascii="Times New Roman" w:hAnsi="Times New Roman"/>
          <w:sz w:val="26"/>
          <w:szCs w:val="26"/>
        </w:rPr>
        <w:t>, г.</w:t>
      </w:r>
      <w:r w:rsidR="00325E9E">
        <w:rPr>
          <w:rFonts w:ascii="Times New Roman" w:hAnsi="Times New Roman"/>
          <w:sz w:val="26"/>
          <w:szCs w:val="26"/>
        </w:rPr>
        <w:t xml:space="preserve"> </w:t>
      </w:r>
      <w:r w:rsidR="003B243C">
        <w:rPr>
          <w:rFonts w:ascii="Times New Roman" w:hAnsi="Times New Roman"/>
          <w:sz w:val="26"/>
          <w:szCs w:val="26"/>
        </w:rPr>
        <w:t xml:space="preserve">Петрозаводск, </w:t>
      </w:r>
      <w:r w:rsidR="006F39AC">
        <w:rPr>
          <w:rFonts w:ascii="Times New Roman" w:hAnsi="Times New Roman"/>
          <w:sz w:val="26"/>
          <w:szCs w:val="26"/>
        </w:rPr>
        <w:t xml:space="preserve">  </w:t>
      </w:r>
      <w:r w:rsidR="003B243C">
        <w:rPr>
          <w:rFonts w:ascii="Times New Roman" w:hAnsi="Times New Roman"/>
          <w:sz w:val="26"/>
          <w:szCs w:val="26"/>
        </w:rPr>
        <w:t xml:space="preserve">ул. </w:t>
      </w:r>
      <w:r w:rsidR="00B92A87">
        <w:rPr>
          <w:rFonts w:ascii="Times New Roman" w:hAnsi="Times New Roman"/>
          <w:sz w:val="26"/>
          <w:szCs w:val="26"/>
        </w:rPr>
        <w:t>Пархоменко</w:t>
      </w:r>
      <w:r w:rsidR="003B243C">
        <w:rPr>
          <w:rFonts w:ascii="Times New Roman" w:hAnsi="Times New Roman"/>
          <w:sz w:val="26"/>
          <w:szCs w:val="26"/>
        </w:rPr>
        <w:t>, д. 2</w:t>
      </w:r>
      <w:r w:rsidR="00B92A87">
        <w:rPr>
          <w:rFonts w:ascii="Times New Roman" w:hAnsi="Times New Roman"/>
          <w:sz w:val="26"/>
          <w:szCs w:val="26"/>
        </w:rPr>
        <w:t>6, кв. 239</w:t>
      </w:r>
      <w:r w:rsidR="003B243C">
        <w:rPr>
          <w:rFonts w:ascii="Times New Roman" w:hAnsi="Times New Roman"/>
          <w:sz w:val="26"/>
          <w:szCs w:val="26"/>
        </w:rPr>
        <w:t xml:space="preserve">, далее – </w:t>
      </w:r>
      <w:r w:rsidR="00B92A87">
        <w:rPr>
          <w:rFonts w:ascii="Times New Roman" w:hAnsi="Times New Roman"/>
          <w:sz w:val="26"/>
          <w:szCs w:val="26"/>
        </w:rPr>
        <w:t>СНТ</w:t>
      </w:r>
      <w:r w:rsidR="003B243C">
        <w:rPr>
          <w:rFonts w:ascii="Times New Roman" w:hAnsi="Times New Roman"/>
          <w:sz w:val="26"/>
          <w:szCs w:val="26"/>
        </w:rPr>
        <w:t xml:space="preserve"> «</w:t>
      </w:r>
      <w:r w:rsidR="00B92A87">
        <w:rPr>
          <w:rFonts w:ascii="Times New Roman" w:hAnsi="Times New Roman"/>
          <w:sz w:val="26"/>
          <w:szCs w:val="26"/>
        </w:rPr>
        <w:t>Мастерок</w:t>
      </w:r>
      <w:r w:rsidR="003B243C">
        <w:rPr>
          <w:rFonts w:ascii="Times New Roman" w:hAnsi="Times New Roman"/>
          <w:sz w:val="26"/>
          <w:szCs w:val="26"/>
        </w:rPr>
        <w:t>»</w:t>
      </w:r>
      <w:r w:rsidR="007756F9">
        <w:rPr>
          <w:rFonts w:ascii="Times New Roman" w:hAnsi="Times New Roman"/>
          <w:sz w:val="26"/>
          <w:szCs w:val="26"/>
        </w:rPr>
        <w:t>, ответчик</w:t>
      </w:r>
      <w:r w:rsidR="00836E53">
        <w:rPr>
          <w:rFonts w:ascii="Times New Roman" w:hAnsi="Times New Roman"/>
          <w:sz w:val="26"/>
          <w:szCs w:val="26"/>
        </w:rPr>
        <w:t>,</w:t>
      </w:r>
      <w:r w:rsidR="008C37D9">
        <w:rPr>
          <w:rFonts w:ascii="Times New Roman" w:hAnsi="Times New Roman"/>
          <w:sz w:val="26"/>
          <w:szCs w:val="26"/>
        </w:rPr>
        <w:t xml:space="preserve"> товарищество</w:t>
      </w:r>
      <w:r w:rsidR="003A49CB">
        <w:rPr>
          <w:rFonts w:ascii="Times New Roman" w:hAnsi="Times New Roman"/>
          <w:sz w:val="26"/>
          <w:szCs w:val="26"/>
        </w:rPr>
        <w:t xml:space="preserve">) </w:t>
      </w:r>
      <w:r w:rsidR="00B92A87">
        <w:rPr>
          <w:rFonts w:ascii="Times New Roman" w:hAnsi="Times New Roman"/>
          <w:sz w:val="26"/>
          <w:szCs w:val="26"/>
        </w:rPr>
        <w:t xml:space="preserve">пункта 6 Правил </w:t>
      </w:r>
      <w:proofErr w:type="spellStart"/>
      <w:r w:rsidR="00B92A87">
        <w:rPr>
          <w:rFonts w:ascii="Times New Roman" w:hAnsi="Times New Roman"/>
          <w:sz w:val="26"/>
          <w:szCs w:val="26"/>
        </w:rPr>
        <w:t>не</w:t>
      </w:r>
      <w:r w:rsidR="00FD19DD">
        <w:rPr>
          <w:rFonts w:ascii="Times New Roman" w:hAnsi="Times New Roman"/>
          <w:sz w:val="26"/>
          <w:szCs w:val="26"/>
        </w:rPr>
        <w:t>дискриминационного</w:t>
      </w:r>
      <w:proofErr w:type="spellEnd"/>
      <w:r w:rsidR="00FD19DD">
        <w:rPr>
          <w:rFonts w:ascii="Times New Roman" w:hAnsi="Times New Roman"/>
          <w:sz w:val="26"/>
          <w:szCs w:val="26"/>
        </w:rPr>
        <w:t xml:space="preserve"> </w:t>
      </w:r>
      <w:r w:rsidR="00B92A87">
        <w:rPr>
          <w:rFonts w:ascii="Times New Roman" w:hAnsi="Times New Roman"/>
          <w:sz w:val="26"/>
          <w:szCs w:val="26"/>
        </w:rPr>
        <w:t xml:space="preserve"> доступа к услугам по передаче электрической энергии, утвержденных Постановлением Правительства Российской Федерации от 27 декабря 2004 года №861</w:t>
      </w:r>
      <w:r w:rsidR="00FD19DD">
        <w:rPr>
          <w:rFonts w:ascii="Times New Roman" w:hAnsi="Times New Roman"/>
          <w:sz w:val="26"/>
          <w:szCs w:val="26"/>
        </w:rPr>
        <w:t xml:space="preserve"> (далее – Правила </w:t>
      </w:r>
      <w:proofErr w:type="spellStart"/>
      <w:r w:rsidR="00FD19DD">
        <w:rPr>
          <w:rFonts w:ascii="Times New Roman" w:hAnsi="Times New Roman"/>
          <w:sz w:val="26"/>
          <w:szCs w:val="26"/>
        </w:rPr>
        <w:t>недискриминационного</w:t>
      </w:r>
      <w:proofErr w:type="spellEnd"/>
      <w:r w:rsidR="00FD19DD">
        <w:rPr>
          <w:rFonts w:ascii="Times New Roman" w:hAnsi="Times New Roman"/>
          <w:sz w:val="26"/>
          <w:szCs w:val="26"/>
        </w:rPr>
        <w:t xml:space="preserve"> доступа)</w:t>
      </w:r>
      <w:r w:rsidR="00B92A87">
        <w:rPr>
          <w:rFonts w:ascii="Times New Roman" w:hAnsi="Times New Roman"/>
          <w:sz w:val="26"/>
          <w:szCs w:val="26"/>
        </w:rPr>
        <w:t>, в присутствии председателя СНТ «Мастерок» - Сивцовой Антонины Михайловны</w:t>
      </w:r>
      <w:proofErr w:type="gramEnd"/>
      <w:r w:rsidR="00B92A87">
        <w:rPr>
          <w:rFonts w:ascii="Times New Roman" w:hAnsi="Times New Roman"/>
          <w:sz w:val="26"/>
          <w:szCs w:val="26"/>
        </w:rPr>
        <w:t xml:space="preserve"> (протокол общего собрания членов СНТ «Мастерок» от 16 июня 2012 года), заявительницы </w:t>
      </w:r>
      <w:proofErr w:type="spellStart"/>
      <w:r w:rsidR="00B92A87">
        <w:rPr>
          <w:rFonts w:ascii="Times New Roman" w:hAnsi="Times New Roman"/>
          <w:sz w:val="26"/>
          <w:szCs w:val="26"/>
        </w:rPr>
        <w:t>Леващук</w:t>
      </w:r>
      <w:proofErr w:type="spellEnd"/>
      <w:r w:rsidR="00B92A87">
        <w:rPr>
          <w:rFonts w:ascii="Times New Roman" w:hAnsi="Times New Roman"/>
          <w:sz w:val="26"/>
          <w:szCs w:val="26"/>
        </w:rPr>
        <w:t xml:space="preserve"> Ольги Александровны, представителя заявительницы Дмитриева Олега </w:t>
      </w:r>
      <w:r w:rsidR="00733E40">
        <w:rPr>
          <w:rFonts w:ascii="Times New Roman" w:hAnsi="Times New Roman"/>
          <w:sz w:val="26"/>
          <w:szCs w:val="26"/>
        </w:rPr>
        <w:t>Васильевича (доверенность от 12 мая 2011 года)</w:t>
      </w:r>
      <w:r w:rsidR="008C37D9">
        <w:rPr>
          <w:rFonts w:ascii="Times New Roman" w:hAnsi="Times New Roman"/>
          <w:sz w:val="26"/>
          <w:szCs w:val="26"/>
        </w:rPr>
        <w:t>,</w:t>
      </w:r>
    </w:p>
    <w:p w:rsidR="00DD27DB" w:rsidRDefault="00DD27DB" w:rsidP="00D877D1">
      <w:pPr>
        <w:spacing w:after="0" w:line="240" w:lineRule="auto"/>
        <w:ind w:firstLine="0"/>
        <w:jc w:val="center"/>
        <w:rPr>
          <w:rFonts w:ascii="Times New Roman" w:hAnsi="Times New Roman"/>
          <w:sz w:val="26"/>
          <w:szCs w:val="26"/>
        </w:rPr>
      </w:pPr>
    </w:p>
    <w:p w:rsidR="00D877D1" w:rsidRPr="00FD2DE4" w:rsidRDefault="00D877D1"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lastRenderedPageBreak/>
        <w:t>УСТАНОВИЛА:</w:t>
      </w:r>
    </w:p>
    <w:p w:rsidR="00271B05" w:rsidRPr="00271B05" w:rsidRDefault="00271B05" w:rsidP="00271B05">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sidRPr="00271B05">
        <w:rPr>
          <w:rFonts w:ascii="Times New Roman" w:hAnsi="Times New Roman"/>
          <w:sz w:val="26"/>
          <w:szCs w:val="26"/>
        </w:rPr>
        <w:t xml:space="preserve">В адрес Карельского УФАС России поступило заявление </w:t>
      </w:r>
      <w:r w:rsidR="00DD27DB">
        <w:rPr>
          <w:rFonts w:ascii="Times New Roman" w:hAnsi="Times New Roman"/>
          <w:sz w:val="26"/>
          <w:szCs w:val="26"/>
        </w:rPr>
        <w:t>от 11 ноября 2013 года (</w:t>
      </w:r>
      <w:proofErr w:type="spellStart"/>
      <w:r w:rsidR="00DD27DB">
        <w:rPr>
          <w:rFonts w:ascii="Times New Roman" w:hAnsi="Times New Roman"/>
          <w:sz w:val="26"/>
          <w:szCs w:val="26"/>
        </w:rPr>
        <w:t>вх</w:t>
      </w:r>
      <w:proofErr w:type="spellEnd"/>
      <w:r w:rsidR="00DD27DB">
        <w:rPr>
          <w:rFonts w:ascii="Times New Roman" w:hAnsi="Times New Roman"/>
          <w:sz w:val="26"/>
          <w:szCs w:val="26"/>
        </w:rPr>
        <w:t xml:space="preserve">. от 13 ноября 2013 года №5188) </w:t>
      </w:r>
      <w:proofErr w:type="spellStart"/>
      <w:r w:rsidRPr="00271B05">
        <w:rPr>
          <w:rFonts w:ascii="Times New Roman" w:hAnsi="Times New Roman"/>
          <w:sz w:val="26"/>
          <w:szCs w:val="26"/>
        </w:rPr>
        <w:t>Леващук</w:t>
      </w:r>
      <w:proofErr w:type="spellEnd"/>
      <w:r w:rsidRPr="00271B05">
        <w:rPr>
          <w:rFonts w:ascii="Times New Roman" w:hAnsi="Times New Roman"/>
          <w:sz w:val="26"/>
          <w:szCs w:val="26"/>
        </w:rPr>
        <w:t xml:space="preserve"> О.А. с жалобой на действия СНТ «Мастерок».  </w:t>
      </w:r>
    </w:p>
    <w:p w:rsidR="00271B05" w:rsidRPr="00271B05" w:rsidRDefault="00271B05" w:rsidP="00271B05">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proofErr w:type="gramStart"/>
      <w:r w:rsidRPr="00271B05">
        <w:rPr>
          <w:rFonts w:ascii="Times New Roman" w:hAnsi="Times New Roman"/>
          <w:sz w:val="26"/>
          <w:szCs w:val="26"/>
        </w:rPr>
        <w:t xml:space="preserve">Обращение в Карельское УФАС России вызвано тем, что заявительница является собственником земельного участка по ул. Сиреневой д. 29а, </w:t>
      </w:r>
      <w:proofErr w:type="spellStart"/>
      <w:r w:rsidRPr="00271B05">
        <w:rPr>
          <w:rFonts w:ascii="Times New Roman" w:hAnsi="Times New Roman"/>
          <w:sz w:val="26"/>
          <w:szCs w:val="26"/>
        </w:rPr>
        <w:t>Прионежский</w:t>
      </w:r>
      <w:proofErr w:type="spellEnd"/>
      <w:r w:rsidRPr="00271B05">
        <w:rPr>
          <w:rFonts w:ascii="Times New Roman" w:hAnsi="Times New Roman"/>
          <w:sz w:val="26"/>
          <w:szCs w:val="26"/>
        </w:rPr>
        <w:t xml:space="preserve"> </w:t>
      </w:r>
      <w:proofErr w:type="spellStart"/>
      <w:r w:rsidRPr="00271B05">
        <w:rPr>
          <w:rFonts w:ascii="Times New Roman" w:hAnsi="Times New Roman"/>
          <w:sz w:val="26"/>
          <w:szCs w:val="26"/>
        </w:rPr>
        <w:t>р-он</w:t>
      </w:r>
      <w:proofErr w:type="spellEnd"/>
      <w:r w:rsidRPr="00271B05">
        <w:rPr>
          <w:rFonts w:ascii="Times New Roman" w:hAnsi="Times New Roman"/>
          <w:sz w:val="26"/>
          <w:szCs w:val="26"/>
        </w:rPr>
        <w:t xml:space="preserve">,  СНТ «Мастерок». 09 ноября 2013 года в 14 час. 30 мин. представитель правления СНТ «Мастерок» и неизвестное лицо в </w:t>
      </w:r>
      <w:r w:rsidR="00DD27DB">
        <w:rPr>
          <w:rFonts w:ascii="Times New Roman" w:hAnsi="Times New Roman"/>
          <w:sz w:val="26"/>
          <w:szCs w:val="26"/>
        </w:rPr>
        <w:t xml:space="preserve">ее </w:t>
      </w:r>
      <w:r w:rsidRPr="00271B05">
        <w:rPr>
          <w:rFonts w:ascii="Times New Roman" w:hAnsi="Times New Roman"/>
          <w:sz w:val="26"/>
          <w:szCs w:val="26"/>
        </w:rPr>
        <w:t>отсутствие, без предоставления каких-либо документов и составления соответствующих актов обрезали электрические пр</w:t>
      </w:r>
      <w:r w:rsidR="00FD19DD">
        <w:rPr>
          <w:rFonts w:ascii="Times New Roman" w:hAnsi="Times New Roman"/>
          <w:sz w:val="26"/>
          <w:szCs w:val="26"/>
        </w:rPr>
        <w:t>о</w:t>
      </w:r>
      <w:r w:rsidRPr="00271B05">
        <w:rPr>
          <w:rFonts w:ascii="Times New Roman" w:hAnsi="Times New Roman"/>
          <w:sz w:val="26"/>
          <w:szCs w:val="26"/>
        </w:rPr>
        <w:t>вода, ведущие к дачному участку, мотивируя свои действия решением</w:t>
      </w:r>
      <w:proofErr w:type="gramEnd"/>
      <w:r w:rsidRPr="00271B05">
        <w:rPr>
          <w:rFonts w:ascii="Times New Roman" w:hAnsi="Times New Roman"/>
          <w:sz w:val="26"/>
          <w:szCs w:val="26"/>
        </w:rPr>
        <w:t xml:space="preserve"> правления СНТ «Мастерок» </w:t>
      </w:r>
      <w:r w:rsidR="004D7898">
        <w:rPr>
          <w:rFonts w:ascii="Times New Roman" w:hAnsi="Times New Roman"/>
          <w:sz w:val="26"/>
          <w:szCs w:val="26"/>
        </w:rPr>
        <w:t xml:space="preserve">по причине </w:t>
      </w:r>
      <w:r w:rsidRPr="00271B05">
        <w:rPr>
          <w:rFonts w:ascii="Times New Roman" w:hAnsi="Times New Roman"/>
          <w:sz w:val="26"/>
          <w:szCs w:val="26"/>
        </w:rPr>
        <w:t>наличи</w:t>
      </w:r>
      <w:r w:rsidR="004D7898">
        <w:rPr>
          <w:rFonts w:ascii="Times New Roman" w:hAnsi="Times New Roman"/>
          <w:sz w:val="26"/>
          <w:szCs w:val="26"/>
        </w:rPr>
        <w:t>я</w:t>
      </w:r>
      <w:r w:rsidRPr="00271B05">
        <w:rPr>
          <w:rFonts w:ascii="Times New Roman" w:hAnsi="Times New Roman"/>
          <w:sz w:val="26"/>
          <w:szCs w:val="26"/>
        </w:rPr>
        <w:t xml:space="preserve"> задолженности.</w:t>
      </w:r>
      <w:r w:rsidR="004D7898">
        <w:rPr>
          <w:rFonts w:ascii="Times New Roman" w:hAnsi="Times New Roman"/>
          <w:sz w:val="26"/>
          <w:szCs w:val="26"/>
        </w:rPr>
        <w:t xml:space="preserve"> </w:t>
      </w:r>
      <w:r w:rsidRPr="00271B05">
        <w:rPr>
          <w:rFonts w:ascii="Times New Roman" w:hAnsi="Times New Roman"/>
          <w:sz w:val="26"/>
          <w:szCs w:val="26"/>
        </w:rPr>
        <w:t xml:space="preserve"> </w:t>
      </w:r>
    </w:p>
    <w:p w:rsidR="00FD19DD" w:rsidRDefault="00FD19DD" w:rsidP="00AC76D4">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 xml:space="preserve">По результатам рассмотрения заявления приказом от 13 января 2014 года №02 в отношении СНТ «Мастерок» было возбуждено дело №03-16/02-2014 по признакам нарушения пункта 6 Правил </w:t>
      </w:r>
      <w:proofErr w:type="spellStart"/>
      <w:r>
        <w:rPr>
          <w:rFonts w:ascii="Times New Roman" w:hAnsi="Times New Roman"/>
          <w:sz w:val="26"/>
          <w:szCs w:val="26"/>
        </w:rPr>
        <w:t>недискриминационного</w:t>
      </w:r>
      <w:proofErr w:type="spellEnd"/>
      <w:r>
        <w:rPr>
          <w:rFonts w:ascii="Times New Roman" w:hAnsi="Times New Roman"/>
          <w:sz w:val="26"/>
          <w:szCs w:val="26"/>
        </w:rPr>
        <w:t xml:space="preserve"> доступа. </w:t>
      </w:r>
    </w:p>
    <w:p w:rsidR="00FD19DD" w:rsidRDefault="00FD19DD" w:rsidP="00AC76D4">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 xml:space="preserve">Определением от 13 января 2014 года «О назначении дела о нарушении антимонопольного законодательства №03-16/02-2014 к рассмотрению» </w:t>
      </w:r>
      <w:r w:rsidR="004D7898">
        <w:rPr>
          <w:rFonts w:ascii="Times New Roman" w:hAnsi="Times New Roman"/>
          <w:sz w:val="26"/>
          <w:szCs w:val="26"/>
        </w:rPr>
        <w:t xml:space="preserve">настоящее дело было назначено к рассмотрению </w:t>
      </w:r>
      <w:r>
        <w:rPr>
          <w:rFonts w:ascii="Times New Roman" w:hAnsi="Times New Roman"/>
          <w:sz w:val="26"/>
          <w:szCs w:val="26"/>
        </w:rPr>
        <w:t xml:space="preserve">на 17 февраля 2014 года в 11 часов 00 минут. </w:t>
      </w:r>
    </w:p>
    <w:p w:rsidR="00FD19DD" w:rsidRDefault="00FD19DD" w:rsidP="00AC76D4">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 xml:space="preserve">При рассмотрении дела </w:t>
      </w:r>
      <w:proofErr w:type="spellStart"/>
      <w:r w:rsidR="00DD27DB">
        <w:rPr>
          <w:rFonts w:ascii="Times New Roman" w:hAnsi="Times New Roman"/>
          <w:sz w:val="26"/>
          <w:szCs w:val="26"/>
        </w:rPr>
        <w:t>Леващук</w:t>
      </w:r>
      <w:proofErr w:type="spellEnd"/>
      <w:r w:rsidR="00DD27DB">
        <w:rPr>
          <w:rFonts w:ascii="Times New Roman" w:hAnsi="Times New Roman"/>
          <w:sz w:val="26"/>
          <w:szCs w:val="26"/>
        </w:rPr>
        <w:t xml:space="preserve"> О.А. </w:t>
      </w:r>
      <w:r>
        <w:rPr>
          <w:rFonts w:ascii="Times New Roman" w:hAnsi="Times New Roman"/>
          <w:sz w:val="26"/>
          <w:szCs w:val="26"/>
        </w:rPr>
        <w:t>поддержала доводы заявления, а также пояснила</w:t>
      </w:r>
      <w:r w:rsidR="004D7898">
        <w:rPr>
          <w:rFonts w:ascii="Times New Roman" w:hAnsi="Times New Roman"/>
          <w:sz w:val="26"/>
          <w:szCs w:val="26"/>
        </w:rPr>
        <w:t>,</w:t>
      </w:r>
      <w:r>
        <w:rPr>
          <w:rFonts w:ascii="Times New Roman" w:hAnsi="Times New Roman"/>
          <w:sz w:val="26"/>
          <w:szCs w:val="26"/>
        </w:rPr>
        <w:t xml:space="preserve"> что электроснабжение дачного дома  до настоящего времени не восстановлено.  </w:t>
      </w:r>
    </w:p>
    <w:p w:rsidR="00FD19DD" w:rsidRDefault="00FD19DD" w:rsidP="00AC76D4">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Председатель СНТ «Мастерок» Сивцова А.И.</w:t>
      </w:r>
      <w:r w:rsidR="004D7898">
        <w:rPr>
          <w:rFonts w:ascii="Times New Roman" w:hAnsi="Times New Roman"/>
          <w:sz w:val="26"/>
          <w:szCs w:val="26"/>
        </w:rPr>
        <w:t xml:space="preserve"> сообщила</w:t>
      </w:r>
      <w:r>
        <w:rPr>
          <w:rFonts w:ascii="Times New Roman" w:hAnsi="Times New Roman"/>
          <w:sz w:val="26"/>
          <w:szCs w:val="26"/>
        </w:rPr>
        <w:t>, что энергоснабжение дачного дома действительно было прекращено путем обреза проводо</w:t>
      </w:r>
      <w:r w:rsidR="004D7898">
        <w:rPr>
          <w:rFonts w:ascii="Times New Roman" w:hAnsi="Times New Roman"/>
          <w:sz w:val="26"/>
          <w:szCs w:val="26"/>
        </w:rPr>
        <w:t xml:space="preserve">в представителями товарищества </w:t>
      </w:r>
      <w:r>
        <w:rPr>
          <w:rFonts w:ascii="Times New Roman" w:hAnsi="Times New Roman"/>
          <w:sz w:val="26"/>
          <w:szCs w:val="26"/>
        </w:rPr>
        <w:t xml:space="preserve"> по причине наличия задолженности </w:t>
      </w:r>
      <w:r w:rsidR="008C37D9">
        <w:rPr>
          <w:rFonts w:ascii="Times New Roman" w:hAnsi="Times New Roman"/>
          <w:sz w:val="26"/>
          <w:szCs w:val="26"/>
        </w:rPr>
        <w:t xml:space="preserve">по платежам за пользование объектами инфраструктуры и другим имуществом общего пользования товарищества.  </w:t>
      </w:r>
      <w:r>
        <w:rPr>
          <w:rFonts w:ascii="Times New Roman" w:hAnsi="Times New Roman"/>
          <w:sz w:val="26"/>
          <w:szCs w:val="26"/>
        </w:rPr>
        <w:t xml:space="preserve">  </w:t>
      </w:r>
    </w:p>
    <w:p w:rsidR="008C37D9" w:rsidRDefault="008C37D9" w:rsidP="00AC76D4">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 xml:space="preserve">На основании статьи 46 Закона о защите конкуренции в заседании комиссии в рассмотрении дела был объявлен перерыв до 20 февраля 2014 года 10 часов 30 минут. </w:t>
      </w:r>
    </w:p>
    <w:p w:rsidR="008C37D9" w:rsidRDefault="008C37D9" w:rsidP="00AC76D4">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 xml:space="preserve">После перерыва заявительница пояснила, что на момент прекращения энергоснабжения задолженность по вышеуказанным платежам составляла 700,00 руб. и была спорная. </w:t>
      </w:r>
    </w:p>
    <w:p w:rsidR="00733E40" w:rsidRDefault="008C37D9" w:rsidP="00AC76D4">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 xml:space="preserve">Председатель СНТ «Мастерок» указала, что восстановление энергоснабжения дома возможно после погашения задолженности. </w:t>
      </w:r>
      <w:r w:rsidR="00FD19DD">
        <w:rPr>
          <w:rFonts w:ascii="Times New Roman" w:hAnsi="Times New Roman"/>
          <w:sz w:val="26"/>
          <w:szCs w:val="26"/>
        </w:rPr>
        <w:t xml:space="preserve">  </w:t>
      </w:r>
    </w:p>
    <w:p w:rsidR="00B16E93" w:rsidRPr="00AC76D4" w:rsidRDefault="00B16E93" w:rsidP="00AC76D4">
      <w:pPr>
        <w:spacing w:after="0" w:line="240" w:lineRule="auto"/>
        <w:ind w:firstLine="720"/>
        <w:jc w:val="both"/>
        <w:rPr>
          <w:rFonts w:ascii="Times New Roman" w:hAnsi="Times New Roman"/>
          <w:sz w:val="26"/>
          <w:szCs w:val="26"/>
        </w:rPr>
      </w:pPr>
    </w:p>
    <w:p w:rsidR="00AA28B4" w:rsidRPr="00027757" w:rsidRDefault="00AA28B4" w:rsidP="00AC76D4">
      <w:pPr>
        <w:autoSpaceDE w:val="0"/>
        <w:autoSpaceDN w:val="0"/>
        <w:adjustRightInd w:val="0"/>
        <w:spacing w:after="0" w:line="240" w:lineRule="auto"/>
        <w:ind w:firstLine="720"/>
        <w:jc w:val="both"/>
        <w:outlineLvl w:val="1"/>
        <w:rPr>
          <w:rFonts w:ascii="Times New Roman" w:hAnsi="Times New Roman"/>
          <w:sz w:val="26"/>
          <w:szCs w:val="26"/>
        </w:rPr>
      </w:pPr>
      <w:r w:rsidRPr="00027757">
        <w:rPr>
          <w:rFonts w:ascii="Times New Roman" w:hAnsi="Times New Roman"/>
          <w:sz w:val="26"/>
          <w:szCs w:val="26"/>
        </w:rPr>
        <w:t xml:space="preserve">Исследовав и оценив все имеющиеся в деле документы, заслушав пояснения </w:t>
      </w:r>
      <w:r w:rsidR="00A70051" w:rsidRPr="00027757">
        <w:rPr>
          <w:rFonts w:ascii="Times New Roman" w:hAnsi="Times New Roman"/>
          <w:sz w:val="26"/>
          <w:szCs w:val="26"/>
        </w:rPr>
        <w:t>заявител</w:t>
      </w:r>
      <w:r w:rsidR="00DD27DB">
        <w:rPr>
          <w:rFonts w:ascii="Times New Roman" w:hAnsi="Times New Roman"/>
          <w:sz w:val="26"/>
          <w:szCs w:val="26"/>
        </w:rPr>
        <w:t>ьницы</w:t>
      </w:r>
      <w:r w:rsidR="00A70051" w:rsidRPr="00027757">
        <w:rPr>
          <w:rFonts w:ascii="Times New Roman" w:hAnsi="Times New Roman"/>
          <w:sz w:val="26"/>
          <w:szCs w:val="26"/>
        </w:rPr>
        <w:t xml:space="preserve">, представителя ответчика </w:t>
      </w:r>
      <w:r w:rsidR="00000715" w:rsidRPr="00027757">
        <w:rPr>
          <w:rFonts w:ascii="Times New Roman" w:hAnsi="Times New Roman"/>
          <w:sz w:val="26"/>
          <w:szCs w:val="26"/>
        </w:rPr>
        <w:t>к</w:t>
      </w:r>
      <w:r w:rsidRPr="00027757">
        <w:rPr>
          <w:rFonts w:ascii="Times New Roman" w:hAnsi="Times New Roman"/>
          <w:sz w:val="26"/>
          <w:szCs w:val="26"/>
        </w:rPr>
        <w:t xml:space="preserve">омиссия Карельского УФАС России приходит к следующему.   </w:t>
      </w:r>
    </w:p>
    <w:p w:rsidR="008C37D9" w:rsidRPr="00027757" w:rsidRDefault="008C37D9" w:rsidP="008C37D9">
      <w:pPr>
        <w:autoSpaceDE w:val="0"/>
        <w:autoSpaceDN w:val="0"/>
        <w:adjustRightInd w:val="0"/>
        <w:spacing w:after="0" w:line="240" w:lineRule="auto"/>
        <w:ind w:firstLine="720"/>
        <w:jc w:val="both"/>
        <w:rPr>
          <w:rFonts w:ascii="Times New Roman" w:hAnsi="Times New Roman"/>
          <w:sz w:val="26"/>
          <w:szCs w:val="26"/>
        </w:rPr>
      </w:pPr>
      <w:proofErr w:type="gramStart"/>
      <w:r w:rsidRPr="00027757">
        <w:rPr>
          <w:rFonts w:ascii="Times New Roman" w:hAnsi="Times New Roman"/>
          <w:sz w:val="26"/>
          <w:szCs w:val="26"/>
        </w:rPr>
        <w:t xml:space="preserve">В силу </w:t>
      </w:r>
      <w:hyperlink r:id="rId8" w:history="1">
        <w:r w:rsidRPr="00695E18">
          <w:rPr>
            <w:rFonts w:ascii="Times New Roman" w:hAnsi="Times New Roman"/>
            <w:sz w:val="26"/>
            <w:szCs w:val="26"/>
          </w:rPr>
          <w:t>пункта 4 статьи 26</w:t>
        </w:r>
      </w:hyperlink>
      <w:r w:rsidRPr="00027757">
        <w:rPr>
          <w:rFonts w:ascii="Times New Roman" w:hAnsi="Times New Roman"/>
          <w:sz w:val="26"/>
          <w:szCs w:val="26"/>
        </w:rPr>
        <w:t xml:space="preserve"> Федерального закона от 26 марта 2003 года №135-ФЗ «Об электроэнергетике»  сетевая организация или иной владелец объектов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к которым в надлежащем порядке технологически присоединены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w:t>
      </w:r>
      <w:proofErr w:type="gramEnd"/>
      <w:r w:rsidRPr="00027757">
        <w:rPr>
          <w:rFonts w:ascii="Times New Roman" w:hAnsi="Times New Roman"/>
          <w:sz w:val="26"/>
          <w:szCs w:val="26"/>
        </w:rPr>
        <w:t xml:space="preserve"> </w:t>
      </w:r>
      <w:proofErr w:type="gramStart"/>
      <w:r w:rsidRPr="00027757">
        <w:rPr>
          <w:rFonts w:ascii="Times New Roman" w:hAnsi="Times New Roman"/>
          <w:sz w:val="26"/>
          <w:szCs w:val="26"/>
        </w:rPr>
        <w:t xml:space="preserve">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и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или объектов электроэнергетики и ответственности</w:t>
      </w:r>
      <w:proofErr w:type="gramEnd"/>
      <w:r w:rsidRPr="00027757">
        <w:rPr>
          <w:rFonts w:ascii="Times New Roman" w:hAnsi="Times New Roman"/>
          <w:sz w:val="26"/>
          <w:szCs w:val="26"/>
        </w:rPr>
        <w:t xml:space="preserve"> сторон за нарушение правил эксплуатации объектов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Указанное лицо в установленном </w:t>
      </w:r>
      <w:r w:rsidRPr="00027757">
        <w:rPr>
          <w:rFonts w:ascii="Times New Roman" w:hAnsi="Times New Roman"/>
          <w:sz w:val="26"/>
          <w:szCs w:val="26"/>
        </w:rPr>
        <w:lastRenderedPageBreak/>
        <w:t>порядке также обязано осуществлять по требованию гарантирующего поставщика (</w:t>
      </w:r>
      <w:proofErr w:type="spellStart"/>
      <w:r w:rsidRPr="00027757">
        <w:rPr>
          <w:rFonts w:ascii="Times New Roman" w:hAnsi="Times New Roman"/>
          <w:sz w:val="26"/>
          <w:szCs w:val="26"/>
        </w:rPr>
        <w:t>энергосбытовой</w:t>
      </w:r>
      <w:proofErr w:type="spellEnd"/>
      <w:r w:rsidRPr="00027757">
        <w:rPr>
          <w:rFonts w:ascii="Times New Roman" w:hAnsi="Times New Roman"/>
          <w:sz w:val="26"/>
          <w:szCs w:val="26"/>
        </w:rP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rsidRPr="00027757">
        <w:rPr>
          <w:rFonts w:ascii="Times New Roman" w:hAnsi="Times New Roman"/>
          <w:sz w:val="26"/>
          <w:szCs w:val="26"/>
        </w:rPr>
        <w:t>энергопринимающими</w:t>
      </w:r>
      <w:proofErr w:type="spellEnd"/>
      <w:r w:rsidRPr="00027757">
        <w:rPr>
          <w:rFonts w:ascii="Times New Roman" w:hAnsi="Times New Roman"/>
          <w:sz w:val="26"/>
          <w:szCs w:val="26"/>
        </w:rPr>
        <w:t xml:space="preserve"> устройствами или объектами электроэнергетики и </w:t>
      </w:r>
      <w:proofErr w:type="gramStart"/>
      <w:r w:rsidRPr="00027757">
        <w:rPr>
          <w:rFonts w:ascii="Times New Roman" w:hAnsi="Times New Roman"/>
          <w:sz w:val="26"/>
          <w:szCs w:val="26"/>
        </w:rPr>
        <w:t>оплачивать стоимость потерь</w:t>
      </w:r>
      <w:proofErr w:type="gramEnd"/>
      <w:r w:rsidRPr="00027757">
        <w:rPr>
          <w:rFonts w:ascii="Times New Roman" w:hAnsi="Times New Roman"/>
          <w:sz w:val="26"/>
          <w:szCs w:val="26"/>
        </w:rPr>
        <w:t xml:space="preserve">, возникающих на находящихся в его собственности объектах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w:t>
      </w:r>
    </w:p>
    <w:p w:rsidR="008C37D9" w:rsidRPr="00027757" w:rsidRDefault="008C37D9" w:rsidP="008C37D9">
      <w:pPr>
        <w:autoSpaceDE w:val="0"/>
        <w:autoSpaceDN w:val="0"/>
        <w:adjustRightInd w:val="0"/>
        <w:spacing w:after="0" w:line="240" w:lineRule="auto"/>
        <w:ind w:firstLine="720"/>
        <w:jc w:val="both"/>
        <w:rPr>
          <w:rFonts w:ascii="Times New Roman" w:hAnsi="Times New Roman"/>
          <w:sz w:val="26"/>
          <w:szCs w:val="26"/>
        </w:rPr>
      </w:pPr>
      <w:proofErr w:type="gramStart"/>
      <w:r w:rsidRPr="00027757">
        <w:rPr>
          <w:rFonts w:ascii="Times New Roman" w:hAnsi="Times New Roman"/>
          <w:sz w:val="26"/>
          <w:szCs w:val="26"/>
        </w:rPr>
        <w:t xml:space="preserve">В соответствии с </w:t>
      </w:r>
      <w:hyperlink r:id="rId9" w:history="1">
        <w:r w:rsidRPr="00027757">
          <w:rPr>
            <w:rFonts w:ascii="Times New Roman" w:hAnsi="Times New Roman"/>
            <w:color w:val="0000FF"/>
            <w:sz w:val="26"/>
            <w:szCs w:val="26"/>
          </w:rPr>
          <w:t>пунктом 5</w:t>
        </w:r>
      </w:hyperlink>
      <w:r w:rsidRPr="00027757">
        <w:rPr>
          <w:rFonts w:ascii="Times New Roman" w:hAnsi="Times New Roman"/>
          <w:sz w:val="26"/>
          <w:szCs w:val="26"/>
        </w:rPr>
        <w:t xml:space="preserve"> Правил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в случае, если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лиц, не оказывающих услуги по передаче электрической энергии, или бесхозяйные объекты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которые имеют непосредственное присоединение к сетям сетевых организаций, такой потребитель заключает договор с той сетевой организацией</w:t>
      </w:r>
      <w:proofErr w:type="gramEnd"/>
      <w:r w:rsidRPr="00027757">
        <w:rPr>
          <w:rFonts w:ascii="Times New Roman" w:hAnsi="Times New Roman"/>
          <w:sz w:val="26"/>
          <w:szCs w:val="26"/>
        </w:rPr>
        <w:t xml:space="preserve">, к </w:t>
      </w:r>
      <w:proofErr w:type="gramStart"/>
      <w:r w:rsidRPr="00027757">
        <w:rPr>
          <w:rFonts w:ascii="Times New Roman" w:hAnsi="Times New Roman"/>
          <w:sz w:val="26"/>
          <w:szCs w:val="26"/>
        </w:rPr>
        <w:t>сетям</w:t>
      </w:r>
      <w:proofErr w:type="gramEnd"/>
      <w:r w:rsidRPr="00027757">
        <w:rPr>
          <w:rFonts w:ascii="Times New Roman" w:hAnsi="Times New Roman"/>
          <w:sz w:val="26"/>
          <w:szCs w:val="26"/>
        </w:rPr>
        <w:t xml:space="preserve"> которой присоединены энергетические установки производителей электрической энергии, бесхозяйные объекты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или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(объекты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лиц, не оказывающих услуги по передаче электрической энергии, к которым непосредственно присоединено его </w:t>
      </w:r>
      <w:proofErr w:type="spellStart"/>
      <w:r w:rsidRPr="00027757">
        <w:rPr>
          <w:rFonts w:ascii="Times New Roman" w:hAnsi="Times New Roman"/>
          <w:sz w:val="26"/>
          <w:szCs w:val="26"/>
        </w:rPr>
        <w:t>энергопринимающее</w:t>
      </w:r>
      <w:proofErr w:type="spellEnd"/>
      <w:r w:rsidRPr="00027757">
        <w:rPr>
          <w:rFonts w:ascii="Times New Roman" w:hAnsi="Times New Roman"/>
          <w:sz w:val="26"/>
          <w:szCs w:val="26"/>
        </w:rPr>
        <w:t xml:space="preserve"> устройство.</w:t>
      </w:r>
    </w:p>
    <w:p w:rsidR="008C37D9" w:rsidRPr="00027757" w:rsidRDefault="002960EE" w:rsidP="008C37D9">
      <w:pPr>
        <w:autoSpaceDE w:val="0"/>
        <w:autoSpaceDN w:val="0"/>
        <w:adjustRightInd w:val="0"/>
        <w:spacing w:after="0" w:line="240" w:lineRule="auto"/>
        <w:ind w:firstLine="720"/>
        <w:jc w:val="both"/>
        <w:rPr>
          <w:rFonts w:ascii="Times New Roman" w:hAnsi="Times New Roman"/>
          <w:sz w:val="26"/>
          <w:szCs w:val="26"/>
        </w:rPr>
      </w:pPr>
      <w:hyperlink r:id="rId10" w:history="1">
        <w:r w:rsidR="008C37D9" w:rsidRPr="00027757">
          <w:rPr>
            <w:rFonts w:ascii="Times New Roman" w:hAnsi="Times New Roman"/>
            <w:color w:val="0000FF"/>
            <w:sz w:val="26"/>
            <w:szCs w:val="26"/>
          </w:rPr>
          <w:t>Пунктом 6</w:t>
        </w:r>
      </w:hyperlink>
      <w:r w:rsidR="008C37D9" w:rsidRPr="00027757">
        <w:rPr>
          <w:rFonts w:ascii="Times New Roman" w:hAnsi="Times New Roman"/>
          <w:sz w:val="26"/>
          <w:szCs w:val="26"/>
        </w:rPr>
        <w:t xml:space="preserve">  Правил </w:t>
      </w:r>
      <w:proofErr w:type="spellStart"/>
      <w:r w:rsidR="008C37D9" w:rsidRPr="00027757">
        <w:rPr>
          <w:rFonts w:ascii="Times New Roman" w:hAnsi="Times New Roman"/>
          <w:sz w:val="26"/>
          <w:szCs w:val="26"/>
        </w:rPr>
        <w:t>недискриминационного</w:t>
      </w:r>
      <w:proofErr w:type="spellEnd"/>
      <w:r w:rsidR="008C37D9" w:rsidRPr="00027757">
        <w:rPr>
          <w:rFonts w:ascii="Times New Roman" w:hAnsi="Times New Roman"/>
          <w:sz w:val="26"/>
          <w:szCs w:val="26"/>
        </w:rPr>
        <w:t xml:space="preserve"> доступа  установлено, что собственники и иные законные владельцы объектов </w:t>
      </w:r>
      <w:proofErr w:type="spellStart"/>
      <w:r w:rsidR="008C37D9" w:rsidRPr="00027757">
        <w:rPr>
          <w:rFonts w:ascii="Times New Roman" w:hAnsi="Times New Roman"/>
          <w:sz w:val="26"/>
          <w:szCs w:val="26"/>
        </w:rPr>
        <w:t>электросетевого</w:t>
      </w:r>
      <w:proofErr w:type="spellEnd"/>
      <w:r w:rsidR="008C37D9" w:rsidRPr="00027757">
        <w:rPr>
          <w:rFonts w:ascii="Times New Roman" w:hAnsi="Times New Roman"/>
          <w:sz w:val="26"/>
          <w:szCs w:val="26"/>
        </w:rPr>
        <w:t xml:space="preserve"> хозяйства, через которые опосредованно присоединено к электрическим сетям сетевой организации </w:t>
      </w:r>
      <w:proofErr w:type="spellStart"/>
      <w:r w:rsidR="008C37D9" w:rsidRPr="00027757">
        <w:rPr>
          <w:rFonts w:ascii="Times New Roman" w:hAnsi="Times New Roman"/>
          <w:sz w:val="26"/>
          <w:szCs w:val="26"/>
        </w:rPr>
        <w:t>энергопринимающее</w:t>
      </w:r>
      <w:proofErr w:type="spellEnd"/>
      <w:r w:rsidR="008C37D9" w:rsidRPr="00027757">
        <w:rPr>
          <w:rFonts w:ascii="Times New Roman" w:hAnsi="Times New Roman"/>
          <w:sz w:val="26"/>
          <w:szCs w:val="26"/>
        </w:rPr>
        <w:t xml:space="preserve"> устройство потребителя, не вправе препятствовать </w:t>
      </w:r>
      <w:proofErr w:type="spellStart"/>
      <w:r w:rsidR="008C37D9" w:rsidRPr="00027757">
        <w:rPr>
          <w:rFonts w:ascii="Times New Roman" w:hAnsi="Times New Roman"/>
          <w:sz w:val="26"/>
          <w:szCs w:val="26"/>
        </w:rPr>
        <w:t>перетоку</w:t>
      </w:r>
      <w:proofErr w:type="spellEnd"/>
      <w:r w:rsidR="008C37D9" w:rsidRPr="00027757">
        <w:rPr>
          <w:rFonts w:ascii="Times New Roman" w:hAnsi="Times New Roman"/>
          <w:sz w:val="26"/>
          <w:szCs w:val="26"/>
        </w:rPr>
        <w:t xml:space="preserve"> через их объекты электрической энергии для такого потребителя и требовать за это оплату.</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Федеральная антимонопольная служба определена уполномоченным федеральным органом исполнительной власти по обеспечению государственного </w:t>
      </w:r>
      <w:proofErr w:type="gramStart"/>
      <w:r w:rsidRPr="00027757">
        <w:rPr>
          <w:rFonts w:ascii="Times New Roman" w:hAnsi="Times New Roman"/>
          <w:sz w:val="26"/>
          <w:szCs w:val="26"/>
        </w:rPr>
        <w:t>контроля за</w:t>
      </w:r>
      <w:proofErr w:type="gramEnd"/>
      <w:r w:rsidRPr="00027757">
        <w:rPr>
          <w:rFonts w:ascii="Times New Roman" w:hAnsi="Times New Roman"/>
          <w:sz w:val="26"/>
          <w:szCs w:val="26"/>
        </w:rPr>
        <w:t xml:space="preserve"> соблюдением </w:t>
      </w:r>
      <w:hyperlink r:id="rId11" w:history="1">
        <w:r w:rsidRPr="00027757">
          <w:rPr>
            <w:rFonts w:ascii="Times New Roman" w:hAnsi="Times New Roman"/>
            <w:color w:val="0000FF"/>
            <w:sz w:val="26"/>
            <w:szCs w:val="26"/>
          </w:rPr>
          <w:t>Правил</w:t>
        </w:r>
      </w:hyperlink>
      <w:r w:rsidRPr="00027757">
        <w:rPr>
          <w:rFonts w:ascii="Times New Roman" w:hAnsi="Times New Roman"/>
          <w:sz w:val="26"/>
          <w:szCs w:val="26"/>
        </w:rPr>
        <w:t xml:space="preserve">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в том числе за соблюдением </w:t>
      </w:r>
      <w:hyperlink r:id="rId12" w:history="1">
        <w:r w:rsidRPr="00027757">
          <w:rPr>
            <w:rFonts w:ascii="Times New Roman" w:hAnsi="Times New Roman"/>
            <w:color w:val="0000FF"/>
            <w:sz w:val="26"/>
            <w:szCs w:val="26"/>
          </w:rPr>
          <w:t xml:space="preserve">пункта </w:t>
        </w:r>
      </w:hyperlink>
      <w:r w:rsidRPr="00027757">
        <w:rPr>
          <w:rFonts w:ascii="Times New Roman" w:hAnsi="Times New Roman"/>
          <w:sz w:val="26"/>
          <w:szCs w:val="26"/>
        </w:rPr>
        <w:t>6  указанных Правил, устанавливающего вышеуказанный запрет</w:t>
      </w:r>
      <w:r w:rsidR="00C10156">
        <w:rPr>
          <w:rFonts w:ascii="Times New Roman" w:hAnsi="Times New Roman"/>
          <w:sz w:val="26"/>
          <w:szCs w:val="26"/>
        </w:rPr>
        <w:t xml:space="preserve"> (п</w:t>
      </w:r>
      <w:r w:rsidR="00C10156" w:rsidRPr="00027757">
        <w:rPr>
          <w:rFonts w:ascii="Times New Roman" w:hAnsi="Times New Roman"/>
          <w:sz w:val="26"/>
          <w:szCs w:val="26"/>
        </w:rPr>
        <w:t>ункт 2 Постановления Правительства Российской Федерации от 27 декабря 2004 года  N861</w:t>
      </w:r>
      <w:r w:rsidR="00C10156">
        <w:rPr>
          <w:rFonts w:ascii="Times New Roman" w:hAnsi="Times New Roman"/>
          <w:sz w:val="26"/>
          <w:szCs w:val="26"/>
        </w:rPr>
        <w:t>)</w:t>
      </w:r>
      <w:r w:rsidRPr="00027757">
        <w:rPr>
          <w:rFonts w:ascii="Times New Roman" w:hAnsi="Times New Roman"/>
          <w:sz w:val="26"/>
          <w:szCs w:val="26"/>
        </w:rPr>
        <w:t>.</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gramStart"/>
      <w:r w:rsidRPr="00027757">
        <w:rPr>
          <w:rFonts w:ascii="Times New Roman" w:hAnsi="Times New Roman"/>
          <w:sz w:val="26"/>
          <w:szCs w:val="26"/>
        </w:rPr>
        <w:t>В соответствии с пунктом 4 Положения о Федеральной антимонопольной службе, утвержденного Постановлением Правительства Российской Федерации от 30 июня 2004 года №331,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roofErr w:type="gramEnd"/>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Разделом </w:t>
      </w:r>
      <w:r w:rsidRPr="00027757">
        <w:rPr>
          <w:rFonts w:ascii="Times New Roman" w:hAnsi="Times New Roman"/>
          <w:sz w:val="26"/>
          <w:szCs w:val="26"/>
          <w:lang w:val="en-US"/>
        </w:rPr>
        <w:t>VIII</w:t>
      </w:r>
      <w:r w:rsidRPr="00027757">
        <w:rPr>
          <w:rFonts w:ascii="Times New Roman" w:hAnsi="Times New Roman"/>
          <w:sz w:val="26"/>
          <w:szCs w:val="26"/>
        </w:rPr>
        <w:t xml:space="preserve"> Правил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регулируется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 (пункт 62 Правил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Согласно пункту 64 Правил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антимонопольный орган рассматривает заявление (жалобу) в месячный срок </w:t>
      </w:r>
      <w:proofErr w:type="gramStart"/>
      <w:r w:rsidRPr="00027757">
        <w:rPr>
          <w:rFonts w:ascii="Times New Roman" w:hAnsi="Times New Roman"/>
          <w:sz w:val="26"/>
          <w:szCs w:val="26"/>
        </w:rPr>
        <w:t>с даты</w:t>
      </w:r>
      <w:proofErr w:type="gramEnd"/>
      <w:r w:rsidRPr="00027757">
        <w:rPr>
          <w:rFonts w:ascii="Times New Roman" w:hAnsi="Times New Roman"/>
          <w:sz w:val="26"/>
          <w:szCs w:val="26"/>
        </w:rPr>
        <w:t xml:space="preserve"> его поступления. 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w:t>
      </w:r>
      <w:proofErr w:type="gramStart"/>
      <w:r w:rsidRPr="00027757">
        <w:rPr>
          <w:rFonts w:ascii="Times New Roman" w:hAnsi="Times New Roman"/>
          <w:sz w:val="26"/>
          <w:szCs w:val="26"/>
        </w:rPr>
        <w:t>ств пр</w:t>
      </w:r>
      <w:proofErr w:type="gramEnd"/>
      <w:r w:rsidRPr="00027757">
        <w:rPr>
          <w:rFonts w:ascii="Times New Roman" w:hAnsi="Times New Roman"/>
          <w:sz w:val="26"/>
          <w:szCs w:val="26"/>
        </w:rPr>
        <w:t xml:space="preserve">одлить срок </w:t>
      </w:r>
      <w:r w:rsidRPr="00027757">
        <w:rPr>
          <w:rFonts w:ascii="Times New Roman" w:hAnsi="Times New Roman"/>
          <w:sz w:val="26"/>
          <w:szCs w:val="26"/>
        </w:rPr>
        <w:lastRenderedPageBreak/>
        <w:t>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 (пункт 66 Правил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w:t>
      </w:r>
    </w:p>
    <w:p w:rsidR="007B325F" w:rsidRPr="00027757" w:rsidRDefault="007B325F" w:rsidP="007B325F">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В связи с </w:t>
      </w:r>
      <w:proofErr w:type="spellStart"/>
      <w:r w:rsidRPr="00027757">
        <w:rPr>
          <w:rFonts w:ascii="Times New Roman" w:hAnsi="Times New Roman"/>
          <w:sz w:val="26"/>
          <w:szCs w:val="26"/>
        </w:rPr>
        <w:t>неутверждением</w:t>
      </w:r>
      <w:proofErr w:type="spellEnd"/>
      <w:r w:rsidRPr="00027757">
        <w:rPr>
          <w:rFonts w:ascii="Times New Roman" w:hAnsi="Times New Roman"/>
          <w:sz w:val="26"/>
          <w:szCs w:val="26"/>
        </w:rPr>
        <w:t xml:space="preserve"> процедуры рассмотрения дел о нарушении Правил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на </w:t>
      </w:r>
      <w:proofErr w:type="gramStart"/>
      <w:r w:rsidRPr="00027757">
        <w:rPr>
          <w:rFonts w:ascii="Times New Roman" w:hAnsi="Times New Roman"/>
          <w:sz w:val="26"/>
          <w:szCs w:val="26"/>
        </w:rPr>
        <w:t>которую</w:t>
      </w:r>
      <w:proofErr w:type="gramEnd"/>
      <w:r w:rsidRPr="00027757">
        <w:rPr>
          <w:rFonts w:ascii="Times New Roman" w:hAnsi="Times New Roman"/>
          <w:sz w:val="26"/>
          <w:szCs w:val="26"/>
        </w:rPr>
        <w:t xml:space="preserve"> имеется ссылка в пункте 66 Правил, настоящее дело рассмотрено по правилам, предусмотренным главой 9 Закона о защите конкуренции.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Из материалов настоящего дела следует, что между ОАО «Карельская </w:t>
      </w:r>
      <w:proofErr w:type="spellStart"/>
      <w:r w:rsidRPr="00027757">
        <w:rPr>
          <w:rFonts w:ascii="Times New Roman" w:hAnsi="Times New Roman"/>
          <w:sz w:val="26"/>
          <w:szCs w:val="26"/>
        </w:rPr>
        <w:t>энергосбытовая</w:t>
      </w:r>
      <w:proofErr w:type="spellEnd"/>
      <w:r w:rsidRPr="00027757">
        <w:rPr>
          <w:rFonts w:ascii="Times New Roman" w:hAnsi="Times New Roman"/>
          <w:sz w:val="26"/>
          <w:szCs w:val="26"/>
        </w:rPr>
        <w:t xml:space="preserve"> компания» (далее – ОАО «КЭСК») и </w:t>
      </w:r>
      <w:proofErr w:type="spellStart"/>
      <w:r w:rsidRPr="00027757">
        <w:rPr>
          <w:rFonts w:ascii="Times New Roman" w:hAnsi="Times New Roman"/>
          <w:sz w:val="26"/>
          <w:szCs w:val="26"/>
        </w:rPr>
        <w:t>Леващук</w:t>
      </w:r>
      <w:proofErr w:type="spellEnd"/>
      <w:r w:rsidRPr="00027757">
        <w:rPr>
          <w:rFonts w:ascii="Times New Roman" w:hAnsi="Times New Roman"/>
          <w:sz w:val="26"/>
          <w:szCs w:val="26"/>
        </w:rPr>
        <w:t xml:space="preserve"> О.А. заключен договор энергоснабжения граждан-потребителей от 27 августа 2012 года №0324300001, в </w:t>
      </w:r>
      <w:proofErr w:type="gramStart"/>
      <w:r w:rsidRPr="00027757">
        <w:rPr>
          <w:rFonts w:ascii="Times New Roman" w:hAnsi="Times New Roman"/>
          <w:sz w:val="26"/>
          <w:szCs w:val="26"/>
        </w:rPr>
        <w:t>соответствии</w:t>
      </w:r>
      <w:proofErr w:type="gramEnd"/>
      <w:r w:rsidRPr="00027757">
        <w:rPr>
          <w:rFonts w:ascii="Times New Roman" w:hAnsi="Times New Roman"/>
          <w:sz w:val="26"/>
          <w:szCs w:val="26"/>
        </w:rPr>
        <w:t xml:space="preserve"> с условиями которого гарантирующий поставщик обязуется подавать потребителю электрическую энергию, а потребитель оплачивать стоимость потребленной электрической энергии.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Согласно представленной квитанции стоимость потребленной электрической энергии заявительница оплачивает в ОАО «КЭСК».  </w:t>
      </w:r>
    </w:p>
    <w:p w:rsidR="00DE5F50" w:rsidRPr="00027757" w:rsidRDefault="004D7898" w:rsidP="00DE5F50">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П</w:t>
      </w:r>
      <w:r w:rsidR="00DE5F50" w:rsidRPr="00027757">
        <w:rPr>
          <w:rFonts w:ascii="Times New Roman" w:hAnsi="Times New Roman"/>
          <w:sz w:val="26"/>
          <w:szCs w:val="26"/>
        </w:rPr>
        <w:t xml:space="preserve">рекращение подачи электрической энергии осуществлено 09 ноября 2013 года в 14 час. 30 мин. путем обрезания электрических проводов, ведущих к дачному участку заявительницы.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В связи с прекращением подачи электрической энергии </w:t>
      </w:r>
      <w:proofErr w:type="spellStart"/>
      <w:r w:rsidRPr="00027757">
        <w:rPr>
          <w:rFonts w:ascii="Times New Roman" w:hAnsi="Times New Roman"/>
          <w:sz w:val="26"/>
          <w:szCs w:val="26"/>
        </w:rPr>
        <w:t>Леващук</w:t>
      </w:r>
      <w:proofErr w:type="spellEnd"/>
      <w:r w:rsidRPr="00027757">
        <w:rPr>
          <w:rFonts w:ascii="Times New Roman" w:hAnsi="Times New Roman"/>
          <w:sz w:val="26"/>
          <w:szCs w:val="26"/>
        </w:rPr>
        <w:t xml:space="preserve"> О.А. обратилась с письменным заявлением в ОАО «КЭСК» (</w:t>
      </w:r>
      <w:proofErr w:type="spellStart"/>
      <w:r w:rsidRPr="00027757">
        <w:rPr>
          <w:rFonts w:ascii="Times New Roman" w:hAnsi="Times New Roman"/>
          <w:sz w:val="26"/>
          <w:szCs w:val="26"/>
        </w:rPr>
        <w:t>вх</w:t>
      </w:r>
      <w:proofErr w:type="spellEnd"/>
      <w:r w:rsidRPr="00027757">
        <w:rPr>
          <w:rFonts w:ascii="Times New Roman" w:hAnsi="Times New Roman"/>
          <w:sz w:val="26"/>
          <w:szCs w:val="26"/>
        </w:rPr>
        <w:t xml:space="preserve">. от 11 ноября 2013 года №23961). Кроме того, заявительница подала заявление в дежурную часть ОМВД России по </w:t>
      </w:r>
      <w:proofErr w:type="spellStart"/>
      <w:r w:rsidRPr="00027757">
        <w:rPr>
          <w:rFonts w:ascii="Times New Roman" w:hAnsi="Times New Roman"/>
          <w:sz w:val="26"/>
          <w:szCs w:val="26"/>
        </w:rPr>
        <w:t>Прионежскому</w:t>
      </w:r>
      <w:proofErr w:type="spellEnd"/>
      <w:r w:rsidRPr="00027757">
        <w:rPr>
          <w:rFonts w:ascii="Times New Roman" w:hAnsi="Times New Roman"/>
          <w:sz w:val="26"/>
          <w:szCs w:val="26"/>
        </w:rPr>
        <w:t xml:space="preserve"> району Республики Карелия. </w:t>
      </w:r>
    </w:p>
    <w:p w:rsidR="00DE5F50" w:rsidRPr="00027757" w:rsidRDefault="004D7898" w:rsidP="00DE5F50">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П</w:t>
      </w:r>
      <w:r w:rsidR="00DE5F50" w:rsidRPr="00027757">
        <w:rPr>
          <w:rFonts w:ascii="Times New Roman" w:hAnsi="Times New Roman"/>
          <w:sz w:val="26"/>
          <w:szCs w:val="26"/>
        </w:rPr>
        <w:t xml:space="preserve">остановлением от 19 ноября 2013 года в возбуждении уголовного дела в отношении председателя СНТ «Мастерок» Сивцовой А.И.  отказано.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Из указанного постановления следует, что при осмотре места происшествия участковым уполномоченным полиции ОМВД России по </w:t>
      </w:r>
      <w:proofErr w:type="spellStart"/>
      <w:r w:rsidRPr="00027757">
        <w:rPr>
          <w:rFonts w:ascii="Times New Roman" w:hAnsi="Times New Roman"/>
          <w:sz w:val="26"/>
          <w:szCs w:val="26"/>
        </w:rPr>
        <w:t>Прионежскому</w:t>
      </w:r>
      <w:proofErr w:type="spellEnd"/>
      <w:r w:rsidRPr="00027757">
        <w:rPr>
          <w:rFonts w:ascii="Times New Roman" w:hAnsi="Times New Roman"/>
          <w:sz w:val="26"/>
          <w:szCs w:val="26"/>
        </w:rPr>
        <w:t xml:space="preserve"> району Андриановым С.В. </w:t>
      </w:r>
      <w:r w:rsidR="004D7898">
        <w:rPr>
          <w:rFonts w:ascii="Times New Roman" w:hAnsi="Times New Roman"/>
          <w:sz w:val="26"/>
          <w:szCs w:val="26"/>
        </w:rPr>
        <w:t xml:space="preserve">  </w:t>
      </w:r>
      <w:r w:rsidRPr="00027757">
        <w:rPr>
          <w:rFonts w:ascii="Times New Roman" w:hAnsi="Times New Roman"/>
          <w:sz w:val="26"/>
          <w:szCs w:val="26"/>
        </w:rPr>
        <w:t xml:space="preserve">установлено, </w:t>
      </w:r>
      <w:r w:rsidR="004D7898">
        <w:rPr>
          <w:rFonts w:ascii="Times New Roman" w:hAnsi="Times New Roman"/>
          <w:sz w:val="26"/>
          <w:szCs w:val="26"/>
        </w:rPr>
        <w:t xml:space="preserve"> </w:t>
      </w:r>
      <w:r w:rsidRPr="00027757">
        <w:rPr>
          <w:rFonts w:ascii="Times New Roman" w:hAnsi="Times New Roman"/>
          <w:sz w:val="26"/>
          <w:szCs w:val="26"/>
        </w:rPr>
        <w:t xml:space="preserve">что имеющиеся  электрические провода, исходящие от д. 29а по ул. Сиреневой, СНТ «Мастерок» обрезаны от столба ЛЭП, расположенного рядом с домом. В ходе телефонной беседы с председателем правления СНТ «Мастерок» Сивцовой А.И. участковым  получены пояснения о том, что отключение участка </w:t>
      </w:r>
      <w:proofErr w:type="spellStart"/>
      <w:r w:rsidRPr="00027757">
        <w:rPr>
          <w:rFonts w:ascii="Times New Roman" w:hAnsi="Times New Roman"/>
          <w:sz w:val="26"/>
          <w:szCs w:val="26"/>
        </w:rPr>
        <w:t>Леващук</w:t>
      </w:r>
      <w:proofErr w:type="spellEnd"/>
      <w:r w:rsidRPr="00027757">
        <w:rPr>
          <w:rFonts w:ascii="Times New Roman" w:hAnsi="Times New Roman"/>
          <w:sz w:val="26"/>
          <w:szCs w:val="26"/>
        </w:rPr>
        <w:t xml:space="preserve"> О.А. произведено на основании решения общего собрания членов садоводческого товарищества, в связи с наличием задолженности. Факт прекращения энергоснабжения дачного дома представителями СНТ «Мастерок» не отрицался </w:t>
      </w:r>
      <w:proofErr w:type="spellStart"/>
      <w:r w:rsidRPr="00027757">
        <w:rPr>
          <w:rFonts w:ascii="Times New Roman" w:hAnsi="Times New Roman"/>
          <w:sz w:val="26"/>
          <w:szCs w:val="26"/>
        </w:rPr>
        <w:t>Сивковой</w:t>
      </w:r>
      <w:proofErr w:type="spellEnd"/>
      <w:r w:rsidRPr="00027757">
        <w:rPr>
          <w:rFonts w:ascii="Times New Roman" w:hAnsi="Times New Roman"/>
          <w:sz w:val="26"/>
          <w:szCs w:val="26"/>
        </w:rPr>
        <w:t xml:space="preserve"> А.И. и в ходе рассмотрения настоящего дела.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ОАО «КЭСК» в письме от 12 ноября 2013 года №021-14-1-52312 в ответ на обращение </w:t>
      </w:r>
      <w:proofErr w:type="spellStart"/>
      <w:r w:rsidRPr="00027757">
        <w:rPr>
          <w:rFonts w:ascii="Times New Roman" w:hAnsi="Times New Roman"/>
          <w:sz w:val="26"/>
          <w:szCs w:val="26"/>
        </w:rPr>
        <w:t>Леващук</w:t>
      </w:r>
      <w:proofErr w:type="spellEnd"/>
      <w:r w:rsidRPr="00027757">
        <w:rPr>
          <w:rFonts w:ascii="Times New Roman" w:hAnsi="Times New Roman"/>
          <w:sz w:val="26"/>
          <w:szCs w:val="26"/>
        </w:rPr>
        <w:t xml:space="preserve"> О.А. указало, что общество несет ответственность перед потребителями за надежность снабжения электрической энергией и ее качество только в пределах границ балансовой принадлежности объектов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сетевой организации.    ОАО «КЭСК» процедуру </w:t>
      </w:r>
      <w:proofErr w:type="gramStart"/>
      <w:r w:rsidRPr="00027757">
        <w:rPr>
          <w:rFonts w:ascii="Times New Roman" w:hAnsi="Times New Roman"/>
          <w:sz w:val="26"/>
          <w:szCs w:val="26"/>
        </w:rPr>
        <w:t>введения ограничения режима потребления электрической энергии</w:t>
      </w:r>
      <w:proofErr w:type="gramEnd"/>
      <w:r w:rsidRPr="00027757">
        <w:rPr>
          <w:rFonts w:ascii="Times New Roman" w:hAnsi="Times New Roman"/>
          <w:sz w:val="26"/>
          <w:szCs w:val="26"/>
        </w:rPr>
        <w:t xml:space="preserve"> в отношении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заявительницы не вводило.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Из представленных квитанций следует, что </w:t>
      </w:r>
      <w:proofErr w:type="spellStart"/>
      <w:r w:rsidRPr="00027757">
        <w:rPr>
          <w:rFonts w:ascii="Times New Roman" w:hAnsi="Times New Roman"/>
          <w:sz w:val="26"/>
          <w:szCs w:val="26"/>
        </w:rPr>
        <w:t>Леващук</w:t>
      </w:r>
      <w:proofErr w:type="spellEnd"/>
      <w:r w:rsidRPr="00027757">
        <w:rPr>
          <w:rFonts w:ascii="Times New Roman" w:hAnsi="Times New Roman"/>
          <w:sz w:val="26"/>
          <w:szCs w:val="26"/>
        </w:rPr>
        <w:t xml:space="preserve"> О.А. вносила следующие платежи СНТ «Мастерок» - 14 мая 2005 года 185,00 руб. за реконструкцию ЛЭП, 30 </w:t>
      </w:r>
      <w:r w:rsidRPr="00027757">
        <w:rPr>
          <w:rFonts w:ascii="Times New Roman" w:hAnsi="Times New Roman"/>
          <w:sz w:val="26"/>
          <w:szCs w:val="26"/>
        </w:rPr>
        <w:lastRenderedPageBreak/>
        <w:t xml:space="preserve">сентября 2006 года за электроэнергию 518,50 руб., за ЛЭП -100,00 руб., целевой взнос – 928,00 руб.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proofErr w:type="gramStart"/>
      <w:r w:rsidRPr="00027757">
        <w:rPr>
          <w:rFonts w:ascii="Times New Roman" w:hAnsi="Times New Roman"/>
          <w:sz w:val="26"/>
          <w:szCs w:val="26"/>
        </w:rPr>
        <w:t>Согласно смете на содержание СНТ «Мастерок» на период с 01 июня 2012 года по 31 мая 2013 года взнос  на содержание объектов товарищества составляет 2811,00 руб. (общая сумма расходов 503 800,00  руб., количество участков товарищества 210), который оплачен заявительницей 31 декабря 2012 года только в сумме 2400,00 руб. (приходный кассовый ордер от 31 декабря 2012 года №792).</w:t>
      </w:r>
      <w:proofErr w:type="gramEnd"/>
      <w:r w:rsidRPr="00027757">
        <w:rPr>
          <w:rFonts w:ascii="Times New Roman" w:hAnsi="Times New Roman"/>
          <w:sz w:val="26"/>
          <w:szCs w:val="26"/>
        </w:rPr>
        <w:t xml:space="preserve"> Следует отметить в указанную плату входят расходы на обслуживание внутренних электросетей СНТ и трансформатора в размере 6000,00 руб. </w:t>
      </w:r>
    </w:p>
    <w:p w:rsidR="00B8030B"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Письмом от 22 октября 2013 года, подписанным председателем правления СНТ «Мастерок» Сивцовой А.И., заявительница уведомлена об отключении от электросети с 01 ноября 2013 года на основании протокола собрания правления от 28 сентября 2013 года за неуплату долгов за 2012 – 2013 годы. </w:t>
      </w:r>
    </w:p>
    <w:p w:rsidR="00B8030B" w:rsidRDefault="00B8030B" w:rsidP="00DE5F50">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 xml:space="preserve">Письмом от 29 октября 2013 года </w:t>
      </w:r>
      <w:proofErr w:type="spellStart"/>
      <w:r>
        <w:rPr>
          <w:rFonts w:ascii="Times New Roman" w:hAnsi="Times New Roman"/>
          <w:sz w:val="26"/>
          <w:szCs w:val="26"/>
        </w:rPr>
        <w:t>Леващук</w:t>
      </w:r>
      <w:proofErr w:type="spellEnd"/>
      <w:r>
        <w:rPr>
          <w:rFonts w:ascii="Times New Roman" w:hAnsi="Times New Roman"/>
          <w:sz w:val="26"/>
          <w:szCs w:val="26"/>
        </w:rPr>
        <w:t xml:space="preserve"> О.А. запросила у СНТ «Мастерок» документы, подтверждающие наличие задолженности, а также протоколы собраний от 29 июня и 28 сентября 2013 года. </w:t>
      </w:r>
    </w:p>
    <w:p w:rsidR="00B8030B" w:rsidRDefault="00B8030B" w:rsidP="00DE5F50">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Письмом без даты и номера СНТ «Мастерок» направило в адрес заявительницы запрошенные документы, а также протокол от 29 июня 2013 года, которым утвержден размер взноса на 2013 – 2014 годы</w:t>
      </w:r>
      <w:r w:rsidR="00C10156">
        <w:rPr>
          <w:rFonts w:ascii="Times New Roman" w:hAnsi="Times New Roman"/>
          <w:sz w:val="26"/>
          <w:szCs w:val="26"/>
        </w:rPr>
        <w:t xml:space="preserve">, </w:t>
      </w:r>
      <w:r>
        <w:rPr>
          <w:rFonts w:ascii="Times New Roman" w:hAnsi="Times New Roman"/>
          <w:sz w:val="26"/>
          <w:szCs w:val="26"/>
        </w:rPr>
        <w:t xml:space="preserve"> и протокол от 28 сентября 2013 года, об отключении потребителей от электрической энергии. Согласно представленной заявительницей копи</w:t>
      </w:r>
      <w:r w:rsidR="00C10156">
        <w:rPr>
          <w:rFonts w:ascii="Times New Roman" w:hAnsi="Times New Roman"/>
          <w:sz w:val="26"/>
          <w:szCs w:val="26"/>
        </w:rPr>
        <w:t>и</w:t>
      </w:r>
      <w:r>
        <w:rPr>
          <w:rFonts w:ascii="Times New Roman" w:hAnsi="Times New Roman"/>
          <w:sz w:val="26"/>
          <w:szCs w:val="26"/>
        </w:rPr>
        <w:t xml:space="preserve"> конверта, указанное письмо было направлено в адрес </w:t>
      </w:r>
      <w:proofErr w:type="spellStart"/>
      <w:r>
        <w:rPr>
          <w:rFonts w:ascii="Times New Roman" w:hAnsi="Times New Roman"/>
          <w:sz w:val="26"/>
          <w:szCs w:val="26"/>
        </w:rPr>
        <w:t>Леващук</w:t>
      </w:r>
      <w:proofErr w:type="spellEnd"/>
      <w:r>
        <w:rPr>
          <w:rFonts w:ascii="Times New Roman" w:hAnsi="Times New Roman"/>
          <w:sz w:val="26"/>
          <w:szCs w:val="26"/>
        </w:rPr>
        <w:t xml:space="preserve"> О.А. 22 ноября 2013 года, то есть после прекращения энергоснабжения. </w:t>
      </w:r>
    </w:p>
    <w:p w:rsidR="00DE5F50" w:rsidRPr="00027757" w:rsidRDefault="00C10156" w:rsidP="00DE5F50">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Также с</w:t>
      </w:r>
      <w:r w:rsidR="00DE5F50" w:rsidRPr="00027757">
        <w:rPr>
          <w:rFonts w:ascii="Times New Roman" w:hAnsi="Times New Roman"/>
          <w:sz w:val="26"/>
          <w:szCs w:val="26"/>
        </w:rPr>
        <w:t xml:space="preserve">ледует отметить, что между ОАО «КЭСК» и СНТ «Мастерок» заключен договор энергоснабжения от 01 января 2007 года №7730, в приложении №2 к которому в качестве  </w:t>
      </w:r>
      <w:proofErr w:type="spellStart"/>
      <w:r w:rsidR="00DE5F50" w:rsidRPr="00027757">
        <w:rPr>
          <w:rFonts w:ascii="Times New Roman" w:hAnsi="Times New Roman"/>
          <w:sz w:val="26"/>
          <w:szCs w:val="26"/>
        </w:rPr>
        <w:t>субабонента</w:t>
      </w:r>
      <w:proofErr w:type="spellEnd"/>
      <w:r w:rsidR="00DE5F50" w:rsidRPr="00027757">
        <w:rPr>
          <w:rFonts w:ascii="Times New Roman" w:hAnsi="Times New Roman"/>
          <w:sz w:val="26"/>
          <w:szCs w:val="26"/>
        </w:rPr>
        <w:t xml:space="preserve"> указан дачный домик </w:t>
      </w:r>
      <w:proofErr w:type="spellStart"/>
      <w:r w:rsidR="00DE5F50" w:rsidRPr="00027757">
        <w:rPr>
          <w:rFonts w:ascii="Times New Roman" w:hAnsi="Times New Roman"/>
          <w:sz w:val="26"/>
          <w:szCs w:val="26"/>
        </w:rPr>
        <w:t>Леващук</w:t>
      </w:r>
      <w:proofErr w:type="spellEnd"/>
      <w:r w:rsidR="00DE5F50" w:rsidRPr="00027757">
        <w:rPr>
          <w:rFonts w:ascii="Times New Roman" w:hAnsi="Times New Roman"/>
          <w:sz w:val="26"/>
          <w:szCs w:val="26"/>
        </w:rPr>
        <w:t xml:space="preserve"> О.А. (приложение №2 подписано 05 декабря 2012 года).    </w:t>
      </w:r>
    </w:p>
    <w:p w:rsidR="00DE5F50" w:rsidRPr="00027757" w:rsidRDefault="00DE5F50" w:rsidP="00DE5F50">
      <w:pPr>
        <w:tabs>
          <w:tab w:val="left" w:pos="720"/>
        </w:tabs>
        <w:spacing w:after="0" w:line="240" w:lineRule="auto"/>
        <w:ind w:firstLine="720"/>
        <w:jc w:val="both"/>
        <w:rPr>
          <w:rFonts w:ascii="Times New Roman" w:hAnsi="Times New Roman"/>
          <w:sz w:val="26"/>
          <w:szCs w:val="26"/>
        </w:rPr>
      </w:pPr>
      <w:r w:rsidRPr="00027757">
        <w:rPr>
          <w:rFonts w:ascii="Times New Roman" w:hAnsi="Times New Roman"/>
          <w:sz w:val="26"/>
          <w:szCs w:val="26"/>
        </w:rPr>
        <w:t xml:space="preserve">В письме от 06 декабря 2013 года №146-06-57691 ОАО «КЭСК» указало, что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w:t>
      </w:r>
      <w:proofErr w:type="spellStart"/>
      <w:r w:rsidRPr="00027757">
        <w:rPr>
          <w:rFonts w:ascii="Times New Roman" w:hAnsi="Times New Roman"/>
          <w:sz w:val="26"/>
          <w:szCs w:val="26"/>
        </w:rPr>
        <w:t>Леващук</w:t>
      </w:r>
      <w:proofErr w:type="spellEnd"/>
      <w:r w:rsidRPr="00027757">
        <w:rPr>
          <w:rFonts w:ascii="Times New Roman" w:hAnsi="Times New Roman"/>
          <w:sz w:val="26"/>
          <w:szCs w:val="26"/>
        </w:rPr>
        <w:t xml:space="preserve"> О.А. к сетям сетевой организации присоединены опосредованно через объекты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СНТ «Мастерок».     </w:t>
      </w:r>
    </w:p>
    <w:p w:rsidR="00DE5F50" w:rsidRPr="00027757" w:rsidRDefault="00DE5F50" w:rsidP="008C37D9">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Таким образом, СНТ «Мастерок» произвело прекращение энергоснабжения дачного дома заявительницы </w:t>
      </w:r>
      <w:r w:rsidR="007B325F" w:rsidRPr="00027757">
        <w:rPr>
          <w:rFonts w:ascii="Times New Roman" w:hAnsi="Times New Roman"/>
          <w:sz w:val="26"/>
          <w:szCs w:val="26"/>
        </w:rPr>
        <w:t xml:space="preserve">по причине наличии задолженности за пользования объектами инфраструктуры и иным имуществом общего пользования СНТ «Мастерок».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Постановлением Правительства Российской Федерации от 04 мая 2012 года №442 утверждены Основные положения функционирования розничных рынков электрической энергии и Правила полного и (или) частичного ограничения режима потребления электрической энергии.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Правилами полного и (или) частичного ограничения режима потребления электрической энергии (далее – Правила) предусмотрен исчерпывающий перечень оснований для введения ограничения потребителю режима потребления электрической энергии, а именно: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 а) соглашение сторон договора энергоснабжения (купли-продажи (поставки) электрической энергии (мощности));</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б) нарушение своих обязательств потребителем, выразившееся </w:t>
      </w:r>
      <w:proofErr w:type="gramStart"/>
      <w:r w:rsidRPr="00027757">
        <w:rPr>
          <w:rFonts w:ascii="Times New Roman" w:hAnsi="Times New Roman"/>
          <w:sz w:val="26"/>
          <w:szCs w:val="26"/>
        </w:rPr>
        <w:t>в</w:t>
      </w:r>
      <w:proofErr w:type="gramEnd"/>
      <w:r w:rsidRPr="00027757">
        <w:rPr>
          <w:rFonts w:ascii="Times New Roman" w:hAnsi="Times New Roman"/>
          <w:sz w:val="26"/>
          <w:szCs w:val="26"/>
        </w:rPr>
        <w:t>:</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gramStart"/>
      <w:r w:rsidRPr="00027757">
        <w:rPr>
          <w:rFonts w:ascii="Times New Roman" w:hAnsi="Times New Roman"/>
          <w:sz w:val="26"/>
          <w:szCs w:val="26"/>
        </w:rP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w:t>
      </w:r>
      <w:r w:rsidRPr="00027757">
        <w:rPr>
          <w:rFonts w:ascii="Times New Roman" w:hAnsi="Times New Roman"/>
          <w:sz w:val="26"/>
          <w:szCs w:val="26"/>
        </w:rPr>
        <w:lastRenderedPageBreak/>
        <w:t>задолженности потребителя перед гарантирующим поставщиком в размере, соответствующем денежным обязательствам потребителя не менее</w:t>
      </w:r>
      <w:proofErr w:type="gramEnd"/>
      <w:r w:rsidRPr="00027757">
        <w:rPr>
          <w:rFonts w:ascii="Times New Roman" w:hAnsi="Times New Roman"/>
          <w:sz w:val="26"/>
          <w:szCs w:val="26"/>
        </w:rPr>
        <w:t xml:space="preserve">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w:t>
      </w:r>
      <w:proofErr w:type="spellStart"/>
      <w:r w:rsidRPr="00027757">
        <w:rPr>
          <w:rFonts w:ascii="Times New Roman" w:hAnsi="Times New Roman"/>
          <w:sz w:val="26"/>
          <w:szCs w:val="26"/>
        </w:rPr>
        <w:t>энергосбытовой</w:t>
      </w:r>
      <w:proofErr w:type="spellEnd"/>
      <w:r w:rsidRPr="00027757">
        <w:rPr>
          <w:rFonts w:ascii="Times New Roman" w:hAnsi="Times New Roman"/>
          <w:sz w:val="26"/>
          <w:szCs w:val="26"/>
        </w:rPr>
        <w:t xml:space="preserve">, </w:t>
      </w:r>
      <w:proofErr w:type="spellStart"/>
      <w:r w:rsidRPr="00027757">
        <w:rPr>
          <w:rFonts w:ascii="Times New Roman" w:hAnsi="Times New Roman"/>
          <w:sz w:val="26"/>
          <w:szCs w:val="26"/>
        </w:rPr>
        <w:t>энергоснабжающей</w:t>
      </w:r>
      <w:proofErr w:type="spellEnd"/>
      <w:r w:rsidRPr="00027757">
        <w:rPr>
          <w:rFonts w:ascii="Times New Roman" w:hAnsi="Times New Roman"/>
          <w:sz w:val="26"/>
          <w:szCs w:val="26"/>
        </w:rPr>
        <w:t xml:space="preserve"> организацией или производителем электрической энергии (мощности) на розничном рынке, в размере, установленном в договоре;</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gramStart"/>
      <w:r w:rsidRPr="00027757">
        <w:rPr>
          <w:rFonts w:ascii="Times New Roman" w:hAnsi="Times New Roman"/>
          <w:sz w:val="26"/>
          <w:szCs w:val="26"/>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w:t>
      </w:r>
      <w:proofErr w:type="spellStart"/>
      <w:r w:rsidRPr="00027757">
        <w:rPr>
          <w:rFonts w:ascii="Times New Roman" w:hAnsi="Times New Roman"/>
          <w:sz w:val="26"/>
          <w:szCs w:val="26"/>
        </w:rPr>
        <w:t>энергосбытовая</w:t>
      </w:r>
      <w:proofErr w:type="spellEnd"/>
      <w:r w:rsidRPr="00027757">
        <w:rPr>
          <w:rFonts w:ascii="Times New Roman" w:hAnsi="Times New Roman"/>
          <w:sz w:val="26"/>
          <w:szCs w:val="26"/>
        </w:rPr>
        <w:t xml:space="preserve">, </w:t>
      </w:r>
      <w:proofErr w:type="spellStart"/>
      <w:r w:rsidRPr="00027757">
        <w:rPr>
          <w:rFonts w:ascii="Times New Roman" w:hAnsi="Times New Roman"/>
          <w:sz w:val="26"/>
          <w:szCs w:val="26"/>
        </w:rPr>
        <w:t>энергоснабжающая</w:t>
      </w:r>
      <w:proofErr w:type="spellEnd"/>
      <w:r w:rsidRPr="00027757">
        <w:rPr>
          <w:rFonts w:ascii="Times New Roman" w:hAnsi="Times New Roman"/>
          <w:sz w:val="26"/>
          <w:szCs w:val="26"/>
        </w:rPr>
        <w:t xml:space="preserve">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w:t>
      </w:r>
      <w:proofErr w:type="gramEnd"/>
      <w:r w:rsidRPr="00027757">
        <w:rPr>
          <w:rFonts w:ascii="Times New Roman" w:hAnsi="Times New Roman"/>
          <w:sz w:val="26"/>
          <w:szCs w:val="26"/>
        </w:rPr>
        <w:t xml:space="preserve">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w:t>
      </w:r>
      <w:proofErr w:type="spellStart"/>
      <w:r w:rsidRPr="00027757">
        <w:rPr>
          <w:rFonts w:ascii="Times New Roman" w:hAnsi="Times New Roman"/>
          <w:sz w:val="26"/>
          <w:szCs w:val="26"/>
        </w:rPr>
        <w:t>энергосбытовой</w:t>
      </w:r>
      <w:proofErr w:type="spellEnd"/>
      <w:r w:rsidRPr="00027757">
        <w:rPr>
          <w:rFonts w:ascii="Times New Roman" w:hAnsi="Times New Roman"/>
          <w:sz w:val="26"/>
          <w:szCs w:val="26"/>
        </w:rPr>
        <w:t xml:space="preserve">, </w:t>
      </w:r>
      <w:proofErr w:type="spellStart"/>
      <w:r w:rsidRPr="00027757">
        <w:rPr>
          <w:rFonts w:ascii="Times New Roman" w:hAnsi="Times New Roman"/>
          <w:sz w:val="26"/>
          <w:szCs w:val="26"/>
        </w:rPr>
        <w:t>энергоснабжающей</w:t>
      </w:r>
      <w:proofErr w:type="spellEnd"/>
      <w:r w:rsidRPr="00027757">
        <w:rPr>
          <w:rFonts w:ascii="Times New Roman" w:hAnsi="Times New Roman"/>
          <w:sz w:val="26"/>
          <w:szCs w:val="26"/>
        </w:rPr>
        <w:t xml:space="preserve"> организацией);</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gramStart"/>
      <w:r w:rsidRPr="00027757">
        <w:rPr>
          <w:rFonts w:ascii="Times New Roman" w:hAnsi="Times New Roman"/>
          <w:sz w:val="26"/>
          <w:szCs w:val="26"/>
        </w:rPr>
        <w:t>выявлении</w:t>
      </w:r>
      <w:proofErr w:type="gramEnd"/>
      <w:r w:rsidRPr="00027757">
        <w:rPr>
          <w:rFonts w:ascii="Times New Roman" w:hAnsi="Times New Roman"/>
          <w:sz w:val="26"/>
          <w:szCs w:val="26"/>
        </w:rPr>
        <w:t xml:space="preserve"> факта осуществления потребителем </w:t>
      </w:r>
      <w:proofErr w:type="spellStart"/>
      <w:r w:rsidRPr="00027757">
        <w:rPr>
          <w:rFonts w:ascii="Times New Roman" w:hAnsi="Times New Roman"/>
          <w:sz w:val="26"/>
          <w:szCs w:val="26"/>
        </w:rPr>
        <w:t>безучетного</w:t>
      </w:r>
      <w:proofErr w:type="spellEnd"/>
      <w:r w:rsidRPr="00027757">
        <w:rPr>
          <w:rFonts w:ascii="Times New Roman" w:hAnsi="Times New Roman"/>
          <w:sz w:val="26"/>
          <w:szCs w:val="26"/>
        </w:rPr>
        <w:t xml:space="preserve"> потребления электрической энергии;</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gramStart"/>
      <w:r w:rsidRPr="00027757">
        <w:rPr>
          <w:rFonts w:ascii="Times New Roman" w:hAnsi="Times New Roman"/>
          <w:sz w:val="26"/>
          <w:szCs w:val="26"/>
        </w:rPr>
        <w:t>невыполнении</w:t>
      </w:r>
      <w:proofErr w:type="gramEnd"/>
      <w:r w:rsidRPr="00027757">
        <w:rPr>
          <w:rFonts w:ascii="Times New Roman" w:hAnsi="Times New Roman"/>
          <w:sz w:val="26"/>
          <w:szCs w:val="26"/>
        </w:rP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gramStart"/>
      <w:r w:rsidRPr="00027757">
        <w:rPr>
          <w:rFonts w:ascii="Times New Roman" w:hAnsi="Times New Roman"/>
          <w:sz w:val="26"/>
          <w:szCs w:val="26"/>
        </w:rPr>
        <w:t>подключении</w:t>
      </w:r>
      <w:proofErr w:type="gramEnd"/>
      <w:r w:rsidRPr="00027757">
        <w:rPr>
          <w:rFonts w:ascii="Times New Roman" w:hAnsi="Times New Roman"/>
          <w:sz w:val="26"/>
          <w:szCs w:val="26"/>
        </w:rPr>
        <w:t xml:space="preserve"> потребителем к принадлежащим ему </w:t>
      </w:r>
      <w:proofErr w:type="spellStart"/>
      <w:r w:rsidRPr="00027757">
        <w:rPr>
          <w:rFonts w:ascii="Times New Roman" w:hAnsi="Times New Roman"/>
          <w:sz w:val="26"/>
          <w:szCs w:val="26"/>
        </w:rPr>
        <w:t>энергопринимающим</w:t>
      </w:r>
      <w:proofErr w:type="spellEnd"/>
      <w:r w:rsidRPr="00027757">
        <w:rPr>
          <w:rFonts w:ascii="Times New Roman" w:hAnsi="Times New Roman"/>
          <w:sz w:val="26"/>
          <w:szCs w:val="26"/>
        </w:rPr>
        <w:t xml:space="preserve"> устройствам </w:t>
      </w:r>
      <w:proofErr w:type="spellStart"/>
      <w:r w:rsidRPr="00027757">
        <w:rPr>
          <w:rFonts w:ascii="Times New Roman" w:hAnsi="Times New Roman"/>
          <w:sz w:val="26"/>
          <w:szCs w:val="26"/>
        </w:rPr>
        <w:t>электропотребляющего</w:t>
      </w:r>
      <w:proofErr w:type="spellEnd"/>
      <w:r w:rsidRPr="00027757">
        <w:rPr>
          <w:rFonts w:ascii="Times New Roman" w:hAnsi="Times New Roman"/>
          <w:sz w:val="26"/>
          <w:szCs w:val="26"/>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в) удостоверение в установленном порядке неудовлетворительного состояния объектов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энергетических установок,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сетевых организаций;</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г) возникновение (угроза возникновения) аварийных электроэнергетических режимов;</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spellStart"/>
      <w:r w:rsidRPr="00027757">
        <w:rPr>
          <w:rFonts w:ascii="Times New Roman" w:hAnsi="Times New Roman"/>
          <w:sz w:val="26"/>
          <w:szCs w:val="26"/>
        </w:rPr>
        <w:t>д</w:t>
      </w:r>
      <w:proofErr w:type="spellEnd"/>
      <w:r w:rsidRPr="00027757">
        <w:rPr>
          <w:rFonts w:ascii="Times New Roman" w:hAnsi="Times New Roman"/>
          <w:sz w:val="26"/>
          <w:szCs w:val="26"/>
        </w:rPr>
        <w:t>)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gramStart"/>
      <w:r w:rsidRPr="00027757">
        <w:rPr>
          <w:rFonts w:ascii="Times New Roman" w:hAnsi="Times New Roman"/>
          <w:sz w:val="26"/>
          <w:szCs w:val="26"/>
        </w:rPr>
        <w:t xml:space="preserve">е) прекращение обязательств по снабжению электрической энергией (мощностью) и (или) оказанию услуг по передаче электрической энергии в отношении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к которым технологически присоединены такие</w:t>
      </w:r>
      <w:proofErr w:type="gramEnd"/>
      <w:r w:rsidRPr="00027757">
        <w:rPr>
          <w:rFonts w:ascii="Times New Roman" w:hAnsi="Times New Roman"/>
          <w:sz w:val="26"/>
          <w:szCs w:val="26"/>
        </w:rPr>
        <w:t xml:space="preserve">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если при этом в отношении таких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ж) выявление гарантирующим поставщиком в случае, указанном в </w:t>
      </w:r>
      <w:hyperlink r:id="rId13" w:history="1">
        <w:r w:rsidRPr="00695E18">
          <w:rPr>
            <w:rFonts w:ascii="Times New Roman" w:hAnsi="Times New Roman"/>
            <w:sz w:val="26"/>
            <w:szCs w:val="26"/>
          </w:rPr>
          <w:t>пункте 47</w:t>
        </w:r>
      </w:hyperlink>
      <w:r w:rsidRPr="00027757">
        <w:rPr>
          <w:rFonts w:ascii="Times New Roman" w:hAnsi="Times New Roman"/>
          <w:sz w:val="26"/>
          <w:szCs w:val="26"/>
        </w:rPr>
        <w:t xml:space="preserve"> Основных положений, факта ненадлежащего технологического присоединения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потребителя к объектам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proofErr w:type="spellStart"/>
      <w:r w:rsidRPr="00027757">
        <w:rPr>
          <w:rFonts w:ascii="Times New Roman" w:hAnsi="Times New Roman"/>
          <w:sz w:val="26"/>
          <w:szCs w:val="26"/>
        </w:rPr>
        <w:lastRenderedPageBreak/>
        <w:t>з</w:t>
      </w:r>
      <w:proofErr w:type="spellEnd"/>
      <w:r w:rsidRPr="00027757">
        <w:rPr>
          <w:rFonts w:ascii="Times New Roman" w:hAnsi="Times New Roman"/>
          <w:sz w:val="26"/>
          <w:szCs w:val="26"/>
        </w:rPr>
        <w:t xml:space="preserve">) необходимость проведения ремонтных работ на объектах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сетевой организации, к которым присоединены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потребителя, либо необходимость проведения ремонтных работ на объектах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смежных сетевых организаций (иных владельцев объектов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в случае, если проведение таких работ невозможно без ограничения режима потребления;</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Возможность ограничения режима потреблени</w:t>
      </w:r>
      <w:r w:rsidR="00C10156">
        <w:rPr>
          <w:rFonts w:ascii="Times New Roman" w:hAnsi="Times New Roman"/>
          <w:sz w:val="26"/>
          <w:szCs w:val="26"/>
        </w:rPr>
        <w:t>я</w:t>
      </w:r>
      <w:r w:rsidRPr="00027757">
        <w:rPr>
          <w:rFonts w:ascii="Times New Roman" w:hAnsi="Times New Roman"/>
          <w:sz w:val="26"/>
          <w:szCs w:val="26"/>
        </w:rPr>
        <w:t xml:space="preserve"> электрической энергии для потребителя,  осуществляющего садоводческую деятельность в индивидуальном порядке на территории садоводческого товарищества, по причине наличия задолженности по уплате взносов на содержание </w:t>
      </w:r>
      <w:r w:rsidR="00C10156">
        <w:rPr>
          <w:rFonts w:ascii="Times New Roman" w:hAnsi="Times New Roman"/>
          <w:sz w:val="26"/>
          <w:szCs w:val="26"/>
        </w:rPr>
        <w:t xml:space="preserve">имущества общего пользования </w:t>
      </w:r>
      <w:r w:rsidRPr="00027757">
        <w:rPr>
          <w:rFonts w:ascii="Times New Roman" w:hAnsi="Times New Roman"/>
          <w:sz w:val="26"/>
          <w:szCs w:val="26"/>
        </w:rPr>
        <w:t>товарищества нормами вышеуказанных Правил</w:t>
      </w:r>
      <w:r w:rsidR="00C10156">
        <w:rPr>
          <w:rFonts w:ascii="Times New Roman" w:hAnsi="Times New Roman"/>
          <w:sz w:val="26"/>
          <w:szCs w:val="26"/>
        </w:rPr>
        <w:t xml:space="preserve">, а также нормами иных нормативных правовых актов Российской Федерации, </w:t>
      </w:r>
      <w:r w:rsidRPr="00027757">
        <w:rPr>
          <w:rFonts w:ascii="Times New Roman" w:hAnsi="Times New Roman"/>
          <w:sz w:val="26"/>
          <w:szCs w:val="26"/>
        </w:rPr>
        <w:t xml:space="preserve"> не предусмотрена.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Согласно </w:t>
      </w:r>
      <w:hyperlink r:id="rId14" w:history="1">
        <w:r w:rsidRPr="00695E18">
          <w:rPr>
            <w:rFonts w:ascii="Times New Roman" w:hAnsi="Times New Roman"/>
            <w:sz w:val="26"/>
            <w:szCs w:val="26"/>
          </w:rPr>
          <w:t>пункту 4</w:t>
        </w:r>
      </w:hyperlink>
      <w:r w:rsidRPr="00027757">
        <w:rPr>
          <w:rFonts w:ascii="Times New Roman" w:hAnsi="Times New Roman"/>
          <w:sz w:val="26"/>
          <w:szCs w:val="26"/>
        </w:rPr>
        <w:t xml:space="preserve"> названных Правил, ограничение режима потребления может </w:t>
      </w:r>
      <w:proofErr w:type="gramStart"/>
      <w:r w:rsidRPr="00027757">
        <w:rPr>
          <w:rFonts w:ascii="Times New Roman" w:hAnsi="Times New Roman"/>
          <w:sz w:val="26"/>
          <w:szCs w:val="26"/>
        </w:rPr>
        <w:t>вводится</w:t>
      </w:r>
      <w:proofErr w:type="gramEnd"/>
      <w:r w:rsidRPr="00027757">
        <w:rPr>
          <w:rFonts w:ascii="Times New Roman" w:hAnsi="Times New Roman"/>
          <w:sz w:val="26"/>
          <w:szCs w:val="26"/>
        </w:rPr>
        <w:t xml:space="preserve"> по инициативе гарантирующего поставщика или сетевой организации.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При этом</w:t>
      </w:r>
      <w:proofErr w:type="gramStart"/>
      <w:r w:rsidRPr="00027757">
        <w:rPr>
          <w:rFonts w:ascii="Times New Roman" w:hAnsi="Times New Roman"/>
          <w:sz w:val="26"/>
          <w:szCs w:val="26"/>
        </w:rPr>
        <w:t>,</w:t>
      </w:r>
      <w:proofErr w:type="gramEnd"/>
      <w:r w:rsidRPr="00027757">
        <w:rPr>
          <w:rFonts w:ascii="Times New Roman" w:hAnsi="Times New Roman"/>
          <w:sz w:val="26"/>
          <w:szCs w:val="26"/>
        </w:rPr>
        <w:t xml:space="preserve"> согласно пункту 6 указанных Правил </w:t>
      </w:r>
      <w:r w:rsidR="00C10156">
        <w:rPr>
          <w:rFonts w:ascii="Times New Roman" w:hAnsi="Times New Roman"/>
          <w:sz w:val="26"/>
          <w:szCs w:val="26"/>
        </w:rPr>
        <w:t xml:space="preserve">если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потребителя, в отношении которого вводится ограничение режима потребления, технологически не присоединены к объектам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исполнителя, то действия по введению ограничения режима потребления осуществля</w:t>
      </w:r>
      <w:r w:rsidR="00C10156">
        <w:rPr>
          <w:rFonts w:ascii="Times New Roman" w:hAnsi="Times New Roman"/>
          <w:sz w:val="26"/>
          <w:szCs w:val="26"/>
        </w:rPr>
        <w:t>ю</w:t>
      </w:r>
      <w:r w:rsidRPr="00027757">
        <w:rPr>
          <w:rFonts w:ascii="Times New Roman" w:hAnsi="Times New Roman"/>
          <w:sz w:val="26"/>
          <w:szCs w:val="26"/>
        </w:rPr>
        <w:t xml:space="preserve">тся на основании письменного уведомления исполнителя о необходимости введения </w:t>
      </w:r>
      <w:r w:rsidR="00695E18">
        <w:rPr>
          <w:rFonts w:ascii="Times New Roman" w:hAnsi="Times New Roman"/>
          <w:sz w:val="26"/>
          <w:szCs w:val="26"/>
        </w:rPr>
        <w:t xml:space="preserve">ограничения </w:t>
      </w:r>
      <w:r w:rsidRPr="00027757">
        <w:rPr>
          <w:rFonts w:ascii="Times New Roman" w:hAnsi="Times New Roman"/>
          <w:sz w:val="26"/>
          <w:szCs w:val="26"/>
        </w:rPr>
        <w:t xml:space="preserve">режима потребления </w:t>
      </w:r>
      <w:proofErr w:type="spellStart"/>
      <w:r w:rsidRPr="00027757">
        <w:rPr>
          <w:rFonts w:ascii="Times New Roman" w:hAnsi="Times New Roman"/>
          <w:sz w:val="26"/>
          <w:szCs w:val="26"/>
        </w:rPr>
        <w:t>субисполнителем</w:t>
      </w:r>
      <w:proofErr w:type="spellEnd"/>
      <w:r w:rsidRPr="00027757">
        <w:rPr>
          <w:rFonts w:ascii="Times New Roman" w:hAnsi="Times New Roman"/>
          <w:sz w:val="26"/>
          <w:szCs w:val="26"/>
        </w:rPr>
        <w:t xml:space="preserve">, которым является: </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 сетевая организация, к объектам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которой технологически присоединены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(объекты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лицо, не оказывающее услуги по передаче электрической энергии, к объектам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(энергетическим установкам) которого технологически присоединены </w:t>
      </w:r>
      <w:proofErr w:type="spellStart"/>
      <w:r w:rsidRPr="00027757">
        <w:rPr>
          <w:rFonts w:ascii="Times New Roman" w:hAnsi="Times New Roman"/>
          <w:sz w:val="26"/>
          <w:szCs w:val="26"/>
        </w:rPr>
        <w:t>энергопринимающие</w:t>
      </w:r>
      <w:proofErr w:type="spellEnd"/>
      <w:r w:rsidRPr="00027757">
        <w:rPr>
          <w:rFonts w:ascii="Times New Roman" w:hAnsi="Times New Roman"/>
          <w:sz w:val="26"/>
          <w:szCs w:val="26"/>
        </w:rPr>
        <w:t xml:space="preserve"> устройства (объекты </w:t>
      </w:r>
      <w:proofErr w:type="spellStart"/>
      <w:r w:rsidRPr="00027757">
        <w:rPr>
          <w:rFonts w:ascii="Times New Roman" w:hAnsi="Times New Roman"/>
          <w:sz w:val="26"/>
          <w:szCs w:val="26"/>
        </w:rPr>
        <w:t>электросетевого</w:t>
      </w:r>
      <w:proofErr w:type="spellEnd"/>
      <w:r w:rsidRPr="00027757">
        <w:rPr>
          <w:rFonts w:ascii="Times New Roman" w:hAnsi="Times New Roman"/>
          <w:sz w:val="26"/>
          <w:szCs w:val="26"/>
        </w:rPr>
        <w:t xml:space="preserve"> хозяйства) потребителя.</w:t>
      </w:r>
    </w:p>
    <w:p w:rsidR="007B325F" w:rsidRPr="00027757" w:rsidRDefault="007B325F" w:rsidP="007B325F">
      <w:pPr>
        <w:autoSpaceDE w:val="0"/>
        <w:autoSpaceDN w:val="0"/>
        <w:adjustRightInd w:val="0"/>
        <w:spacing w:after="0" w:line="240" w:lineRule="auto"/>
        <w:ind w:firstLine="540"/>
        <w:jc w:val="both"/>
        <w:rPr>
          <w:rFonts w:ascii="Times New Roman" w:hAnsi="Times New Roman"/>
          <w:sz w:val="26"/>
          <w:szCs w:val="26"/>
        </w:rPr>
      </w:pPr>
      <w:r w:rsidRPr="00027757">
        <w:rPr>
          <w:rFonts w:ascii="Times New Roman" w:hAnsi="Times New Roman"/>
          <w:sz w:val="26"/>
          <w:szCs w:val="26"/>
        </w:rPr>
        <w:t xml:space="preserve">Таким образом, СНТ «Мастерок» не могло выступать инициатором введения ограничения режима потребления электрической энергии в отношении </w:t>
      </w:r>
      <w:proofErr w:type="spellStart"/>
      <w:r w:rsidRPr="00027757">
        <w:rPr>
          <w:rFonts w:ascii="Times New Roman" w:hAnsi="Times New Roman"/>
          <w:sz w:val="26"/>
          <w:szCs w:val="26"/>
        </w:rPr>
        <w:t>энергопринимающих</w:t>
      </w:r>
      <w:proofErr w:type="spellEnd"/>
      <w:r w:rsidRPr="00027757">
        <w:rPr>
          <w:rFonts w:ascii="Times New Roman" w:hAnsi="Times New Roman"/>
          <w:sz w:val="26"/>
          <w:szCs w:val="26"/>
        </w:rPr>
        <w:t xml:space="preserve"> устройств заявительницы, в </w:t>
      </w:r>
      <w:proofErr w:type="gramStart"/>
      <w:r w:rsidRPr="00027757">
        <w:rPr>
          <w:rFonts w:ascii="Times New Roman" w:hAnsi="Times New Roman"/>
          <w:sz w:val="26"/>
          <w:szCs w:val="26"/>
        </w:rPr>
        <w:t>связи</w:t>
      </w:r>
      <w:proofErr w:type="gramEnd"/>
      <w:r w:rsidRPr="00027757">
        <w:rPr>
          <w:rFonts w:ascii="Times New Roman" w:hAnsi="Times New Roman"/>
          <w:sz w:val="26"/>
          <w:szCs w:val="26"/>
        </w:rPr>
        <w:t xml:space="preserve"> с чем действия товарищества по введению указанного режима являются действиями по препятствованию </w:t>
      </w:r>
      <w:proofErr w:type="spellStart"/>
      <w:r w:rsidRPr="00027757">
        <w:rPr>
          <w:rFonts w:ascii="Times New Roman" w:hAnsi="Times New Roman"/>
          <w:sz w:val="26"/>
          <w:szCs w:val="26"/>
        </w:rPr>
        <w:t>перетоку</w:t>
      </w:r>
      <w:proofErr w:type="spellEnd"/>
      <w:r w:rsidRPr="00027757">
        <w:rPr>
          <w:rFonts w:ascii="Times New Roman" w:hAnsi="Times New Roman"/>
          <w:sz w:val="26"/>
          <w:szCs w:val="26"/>
        </w:rPr>
        <w:t xml:space="preserve"> электрической энергии, что является нарушением пункта 6 Правил </w:t>
      </w:r>
      <w:proofErr w:type="spellStart"/>
      <w:r w:rsidRPr="00027757">
        <w:rPr>
          <w:rFonts w:ascii="Times New Roman" w:hAnsi="Times New Roman"/>
          <w:sz w:val="26"/>
          <w:szCs w:val="26"/>
        </w:rPr>
        <w:t>недискриминационного</w:t>
      </w:r>
      <w:proofErr w:type="spellEnd"/>
      <w:r w:rsidRPr="00027757">
        <w:rPr>
          <w:rFonts w:ascii="Times New Roman" w:hAnsi="Times New Roman"/>
          <w:sz w:val="26"/>
          <w:szCs w:val="26"/>
        </w:rPr>
        <w:t xml:space="preserve"> доступа. </w:t>
      </w:r>
    </w:p>
    <w:p w:rsidR="00FF78EA" w:rsidRDefault="00FF78EA" w:rsidP="005E18E8">
      <w:pPr>
        <w:pStyle w:val="a5"/>
        <w:ind w:firstLine="709"/>
        <w:rPr>
          <w:sz w:val="26"/>
          <w:szCs w:val="26"/>
        </w:rPr>
      </w:pPr>
      <w:r>
        <w:rPr>
          <w:sz w:val="26"/>
          <w:szCs w:val="26"/>
        </w:rPr>
        <w:t>Основания для прекращения рассмотрения настоящего дела</w:t>
      </w:r>
      <w:r w:rsidR="008A6B84">
        <w:rPr>
          <w:sz w:val="26"/>
          <w:szCs w:val="26"/>
        </w:rPr>
        <w:t xml:space="preserve">, предусмотренные статьей 48 Закона о защите конкуренции,  </w:t>
      </w:r>
      <w:r>
        <w:rPr>
          <w:sz w:val="26"/>
          <w:szCs w:val="26"/>
        </w:rPr>
        <w:t xml:space="preserve"> отсутствуют.  </w:t>
      </w:r>
    </w:p>
    <w:p w:rsidR="004418E7" w:rsidRPr="004E43CE" w:rsidRDefault="00BE0E69" w:rsidP="005E18E8">
      <w:pPr>
        <w:pStyle w:val="a5"/>
        <w:ind w:firstLine="709"/>
        <w:rPr>
          <w:sz w:val="26"/>
          <w:szCs w:val="26"/>
        </w:rPr>
      </w:pPr>
      <w:r w:rsidRPr="004E43CE">
        <w:rPr>
          <w:sz w:val="26"/>
          <w:szCs w:val="26"/>
        </w:rPr>
        <w:t xml:space="preserve">На основании изложенного, руководствуясь статьей 23, частью 1 статьи 39, частями 1-4 статьи 41, статьей 48, частью 1 статьи 49 </w:t>
      </w:r>
      <w:r w:rsidR="00027732" w:rsidRPr="004E43CE">
        <w:rPr>
          <w:sz w:val="26"/>
          <w:szCs w:val="26"/>
        </w:rPr>
        <w:t>Закона о</w:t>
      </w:r>
      <w:r w:rsidRPr="004E43CE">
        <w:rPr>
          <w:sz w:val="26"/>
          <w:szCs w:val="26"/>
        </w:rPr>
        <w:t xml:space="preserve"> защите конкуренции </w:t>
      </w:r>
      <w:r w:rsidR="00027732" w:rsidRPr="004E43CE">
        <w:rPr>
          <w:sz w:val="26"/>
          <w:szCs w:val="26"/>
        </w:rPr>
        <w:t>к</w:t>
      </w:r>
      <w:r w:rsidRPr="004E43CE">
        <w:rPr>
          <w:sz w:val="26"/>
          <w:szCs w:val="26"/>
        </w:rPr>
        <w:t xml:space="preserve">омиссия Карельского УФАС России </w:t>
      </w:r>
    </w:p>
    <w:p w:rsidR="00BE0E69" w:rsidRDefault="00BE0E69" w:rsidP="00BE0E69">
      <w:pPr>
        <w:pStyle w:val="a5"/>
        <w:ind w:firstLine="709"/>
        <w:jc w:val="center"/>
        <w:rPr>
          <w:sz w:val="26"/>
          <w:szCs w:val="26"/>
        </w:rPr>
      </w:pPr>
      <w:r w:rsidRPr="00FD2DE4">
        <w:rPr>
          <w:sz w:val="26"/>
          <w:szCs w:val="26"/>
        </w:rPr>
        <w:t>РЕШИЛА:</w:t>
      </w:r>
    </w:p>
    <w:p w:rsidR="00036FFB" w:rsidRPr="000D2868" w:rsidRDefault="00036FFB" w:rsidP="00036FFB">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0D2868">
        <w:rPr>
          <w:rFonts w:ascii="Times New Roman" w:hAnsi="Times New Roman"/>
          <w:sz w:val="26"/>
          <w:szCs w:val="26"/>
        </w:rPr>
        <w:t xml:space="preserve">Признать в действиях </w:t>
      </w:r>
      <w:r>
        <w:rPr>
          <w:rFonts w:ascii="Times New Roman" w:hAnsi="Times New Roman"/>
          <w:sz w:val="26"/>
          <w:szCs w:val="26"/>
        </w:rPr>
        <w:t xml:space="preserve">СНТ «Мастерок» нарушение пункта 6 Правил </w:t>
      </w:r>
      <w:proofErr w:type="spellStart"/>
      <w:r>
        <w:rPr>
          <w:rFonts w:ascii="Times New Roman" w:hAnsi="Times New Roman"/>
          <w:sz w:val="26"/>
          <w:szCs w:val="26"/>
        </w:rPr>
        <w:t>недискриминационного</w:t>
      </w:r>
      <w:proofErr w:type="spellEnd"/>
      <w:r>
        <w:rPr>
          <w:rFonts w:ascii="Times New Roman" w:hAnsi="Times New Roman"/>
          <w:sz w:val="26"/>
          <w:szCs w:val="26"/>
        </w:rPr>
        <w:t xml:space="preserve"> доступа к услугам по передаче электрической энергии и оказания </w:t>
      </w:r>
      <w:r>
        <w:rPr>
          <w:rFonts w:ascii="Times New Roman" w:hAnsi="Times New Roman"/>
          <w:sz w:val="26"/>
          <w:szCs w:val="26"/>
        </w:rPr>
        <w:lastRenderedPageBreak/>
        <w:t xml:space="preserve">этих услуг, утвержденных Постановлением Правительства Российской Федерации от 27 декабря 2004 года №861. </w:t>
      </w:r>
    </w:p>
    <w:p w:rsidR="00036FFB" w:rsidRPr="003F6EFA" w:rsidRDefault="00036FFB" w:rsidP="00036FFB">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0D2868">
        <w:rPr>
          <w:rFonts w:ascii="Times New Roman" w:hAnsi="Times New Roman"/>
          <w:sz w:val="26"/>
          <w:szCs w:val="26"/>
        </w:rPr>
        <w:t xml:space="preserve">Выдать </w:t>
      </w:r>
      <w:r>
        <w:rPr>
          <w:rFonts w:ascii="Times New Roman" w:hAnsi="Times New Roman"/>
          <w:sz w:val="26"/>
          <w:szCs w:val="26"/>
        </w:rPr>
        <w:t xml:space="preserve">СНТ </w:t>
      </w:r>
      <w:r w:rsidRPr="000D2868">
        <w:rPr>
          <w:rFonts w:ascii="Times New Roman" w:hAnsi="Times New Roman"/>
          <w:sz w:val="26"/>
          <w:szCs w:val="26"/>
        </w:rPr>
        <w:t>«</w:t>
      </w:r>
      <w:r>
        <w:rPr>
          <w:rFonts w:ascii="Times New Roman" w:hAnsi="Times New Roman"/>
          <w:sz w:val="26"/>
          <w:szCs w:val="26"/>
        </w:rPr>
        <w:t>Мастерок</w:t>
      </w:r>
      <w:r w:rsidRPr="000D2868">
        <w:rPr>
          <w:rFonts w:ascii="Times New Roman" w:hAnsi="Times New Roman"/>
          <w:sz w:val="26"/>
          <w:szCs w:val="26"/>
        </w:rPr>
        <w:t>» предписание о прекращении  нарушения</w:t>
      </w:r>
      <w:r>
        <w:rPr>
          <w:rFonts w:ascii="Times New Roman" w:hAnsi="Times New Roman"/>
          <w:sz w:val="26"/>
          <w:szCs w:val="26"/>
        </w:rPr>
        <w:t xml:space="preserve"> </w:t>
      </w:r>
      <w:r w:rsidRPr="000D2868">
        <w:rPr>
          <w:rFonts w:ascii="Times New Roman" w:hAnsi="Times New Roman"/>
          <w:sz w:val="26"/>
          <w:szCs w:val="26"/>
        </w:rPr>
        <w:t xml:space="preserve"> </w:t>
      </w:r>
      <w:r>
        <w:rPr>
          <w:rFonts w:ascii="Times New Roman" w:hAnsi="Times New Roman"/>
          <w:sz w:val="26"/>
          <w:szCs w:val="26"/>
        </w:rPr>
        <w:t xml:space="preserve">пункта 6 Правил </w:t>
      </w:r>
      <w:proofErr w:type="spellStart"/>
      <w:r>
        <w:rPr>
          <w:rFonts w:ascii="Times New Roman" w:hAnsi="Times New Roman"/>
          <w:sz w:val="26"/>
          <w:szCs w:val="26"/>
        </w:rPr>
        <w:t>недискриминационного</w:t>
      </w:r>
      <w:proofErr w:type="spellEnd"/>
      <w:r>
        <w:rPr>
          <w:rFonts w:ascii="Times New Roman" w:hAnsi="Times New Roman"/>
          <w:sz w:val="26"/>
          <w:szCs w:val="26"/>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года №861. </w:t>
      </w:r>
    </w:p>
    <w:p w:rsidR="00036FFB" w:rsidRPr="003F6EFA" w:rsidRDefault="00036FFB" w:rsidP="00036FFB">
      <w:pPr>
        <w:pStyle w:val="a5"/>
        <w:rPr>
          <w:sz w:val="26"/>
          <w:szCs w:val="26"/>
        </w:rPr>
      </w:pPr>
    </w:p>
    <w:p w:rsidR="00036FFB" w:rsidRPr="003F6EFA" w:rsidRDefault="00036FFB" w:rsidP="00036FFB">
      <w:pPr>
        <w:pStyle w:val="a5"/>
        <w:rPr>
          <w:sz w:val="26"/>
          <w:szCs w:val="26"/>
        </w:rPr>
      </w:pPr>
      <w:r w:rsidRPr="003F6EFA">
        <w:rPr>
          <w:sz w:val="26"/>
          <w:szCs w:val="26"/>
        </w:rPr>
        <w:t xml:space="preserve">Председатель комиссии                                           </w:t>
      </w:r>
      <w:r>
        <w:rPr>
          <w:sz w:val="26"/>
          <w:szCs w:val="26"/>
        </w:rPr>
        <w:t xml:space="preserve">          </w:t>
      </w:r>
      <w:r w:rsidRPr="003F6EFA">
        <w:rPr>
          <w:sz w:val="26"/>
          <w:szCs w:val="26"/>
        </w:rPr>
        <w:t xml:space="preserve"> ____________               </w:t>
      </w:r>
      <w:r>
        <w:rPr>
          <w:sz w:val="26"/>
          <w:szCs w:val="26"/>
        </w:rPr>
        <w:t xml:space="preserve"> </w:t>
      </w:r>
      <w:r w:rsidRPr="003F6EFA">
        <w:rPr>
          <w:sz w:val="26"/>
          <w:szCs w:val="26"/>
        </w:rPr>
        <w:t>А.</w:t>
      </w:r>
      <w:r>
        <w:rPr>
          <w:sz w:val="26"/>
          <w:szCs w:val="26"/>
        </w:rPr>
        <w:t>Б</w:t>
      </w:r>
      <w:r w:rsidRPr="003F6EFA">
        <w:rPr>
          <w:sz w:val="26"/>
          <w:szCs w:val="26"/>
        </w:rPr>
        <w:t xml:space="preserve">. </w:t>
      </w:r>
      <w:r>
        <w:rPr>
          <w:sz w:val="26"/>
          <w:szCs w:val="26"/>
        </w:rPr>
        <w:t>Пряхин</w:t>
      </w:r>
    </w:p>
    <w:p w:rsidR="00036FFB" w:rsidRPr="003F6EFA" w:rsidRDefault="00036FFB" w:rsidP="00036FFB">
      <w:pPr>
        <w:pStyle w:val="a5"/>
        <w:rPr>
          <w:sz w:val="26"/>
          <w:szCs w:val="26"/>
        </w:rPr>
      </w:pPr>
    </w:p>
    <w:p w:rsidR="00036FFB" w:rsidRPr="003F6EFA" w:rsidRDefault="00036FFB" w:rsidP="00036FFB">
      <w:pPr>
        <w:pStyle w:val="a5"/>
        <w:rPr>
          <w:sz w:val="26"/>
          <w:szCs w:val="26"/>
        </w:rPr>
      </w:pPr>
      <w:r w:rsidRPr="003F6EFA">
        <w:rPr>
          <w:sz w:val="26"/>
          <w:szCs w:val="26"/>
        </w:rPr>
        <w:t xml:space="preserve">Члены комиссии  </w:t>
      </w:r>
      <w:r>
        <w:rPr>
          <w:sz w:val="26"/>
          <w:szCs w:val="26"/>
        </w:rPr>
        <w:t xml:space="preserve"> </w:t>
      </w:r>
      <w:r w:rsidRPr="003F6EFA">
        <w:rPr>
          <w:sz w:val="26"/>
          <w:szCs w:val="26"/>
        </w:rPr>
        <w:t xml:space="preserve">                                                    </w:t>
      </w:r>
      <w:r>
        <w:rPr>
          <w:sz w:val="26"/>
          <w:szCs w:val="26"/>
        </w:rPr>
        <w:t xml:space="preserve">           </w:t>
      </w:r>
      <w:r w:rsidRPr="003F6EFA">
        <w:rPr>
          <w:sz w:val="26"/>
          <w:szCs w:val="26"/>
        </w:rPr>
        <w:t xml:space="preserve">____________         </w:t>
      </w:r>
      <w:r>
        <w:rPr>
          <w:sz w:val="26"/>
          <w:szCs w:val="26"/>
        </w:rPr>
        <w:t xml:space="preserve">         Н.А. Швец </w:t>
      </w:r>
      <w:r w:rsidRPr="003F6EFA">
        <w:rPr>
          <w:sz w:val="26"/>
          <w:szCs w:val="26"/>
        </w:rPr>
        <w:t xml:space="preserve">     </w:t>
      </w:r>
    </w:p>
    <w:p w:rsidR="00036FFB" w:rsidRPr="003F6EFA" w:rsidRDefault="00036FFB" w:rsidP="00036FFB">
      <w:pPr>
        <w:pStyle w:val="a5"/>
        <w:rPr>
          <w:sz w:val="26"/>
          <w:szCs w:val="26"/>
        </w:rPr>
      </w:pPr>
      <w:r w:rsidRPr="003F6EFA">
        <w:rPr>
          <w:sz w:val="26"/>
          <w:szCs w:val="26"/>
        </w:rPr>
        <w:t xml:space="preserve">                         </w:t>
      </w:r>
    </w:p>
    <w:p w:rsidR="00036FFB" w:rsidRDefault="00036FFB" w:rsidP="00036FFB">
      <w:pPr>
        <w:pStyle w:val="a5"/>
        <w:ind w:firstLine="709"/>
        <w:rPr>
          <w:sz w:val="26"/>
          <w:szCs w:val="26"/>
        </w:rPr>
      </w:pPr>
      <w:r>
        <w:rPr>
          <w:sz w:val="26"/>
          <w:szCs w:val="26"/>
        </w:rPr>
        <w:t xml:space="preserve">                                                                                    </w:t>
      </w:r>
      <w:r w:rsidRPr="003F6EFA">
        <w:rPr>
          <w:sz w:val="26"/>
          <w:szCs w:val="26"/>
        </w:rPr>
        <w:t xml:space="preserve">____________      </w:t>
      </w:r>
      <w:r>
        <w:rPr>
          <w:sz w:val="26"/>
          <w:szCs w:val="26"/>
        </w:rPr>
        <w:t xml:space="preserve">    Г.А. </w:t>
      </w:r>
      <w:proofErr w:type="spellStart"/>
      <w:r>
        <w:rPr>
          <w:sz w:val="26"/>
          <w:szCs w:val="26"/>
        </w:rPr>
        <w:t>Грущакова</w:t>
      </w:r>
      <w:proofErr w:type="spellEnd"/>
    </w:p>
    <w:p w:rsidR="006621DB" w:rsidRPr="00E973F1" w:rsidRDefault="006621DB" w:rsidP="006621DB">
      <w:pPr>
        <w:pStyle w:val="a5"/>
        <w:rPr>
          <w:sz w:val="26"/>
          <w:szCs w:val="26"/>
        </w:rPr>
      </w:pPr>
    </w:p>
    <w:p w:rsidR="006621DB" w:rsidRPr="00E973F1" w:rsidRDefault="006621DB" w:rsidP="006621DB">
      <w:pPr>
        <w:pStyle w:val="a5"/>
        <w:rPr>
          <w:sz w:val="26"/>
          <w:szCs w:val="26"/>
        </w:rPr>
      </w:pPr>
      <w:r w:rsidRPr="00E973F1">
        <w:rPr>
          <w:sz w:val="26"/>
          <w:szCs w:val="26"/>
        </w:rPr>
        <w:t xml:space="preserve"> </w:t>
      </w:r>
    </w:p>
    <w:p w:rsidR="006621DB" w:rsidRPr="00E973F1" w:rsidRDefault="006621DB" w:rsidP="006621DB">
      <w:pPr>
        <w:pStyle w:val="a5"/>
        <w:rPr>
          <w:sz w:val="26"/>
          <w:szCs w:val="26"/>
        </w:rPr>
      </w:pPr>
      <w:r w:rsidRPr="00E973F1">
        <w:rPr>
          <w:sz w:val="26"/>
          <w:szCs w:val="26"/>
        </w:rPr>
        <w:t xml:space="preserve">                         </w:t>
      </w:r>
    </w:p>
    <w:p w:rsidR="006621DB" w:rsidRPr="00E973F1" w:rsidRDefault="006621DB" w:rsidP="006621DB">
      <w:pPr>
        <w:pStyle w:val="a5"/>
        <w:rPr>
          <w:sz w:val="26"/>
          <w:szCs w:val="26"/>
        </w:rPr>
      </w:pPr>
      <w:r w:rsidRPr="00E973F1">
        <w:rPr>
          <w:sz w:val="26"/>
          <w:szCs w:val="26"/>
        </w:rPr>
        <w:t xml:space="preserve">                                                                                                     </w:t>
      </w:r>
    </w:p>
    <w:p w:rsidR="006621DB" w:rsidRPr="00E973F1" w:rsidRDefault="006621DB" w:rsidP="006621DB">
      <w:pPr>
        <w:pStyle w:val="a5"/>
        <w:ind w:firstLine="709"/>
        <w:rPr>
          <w:sz w:val="26"/>
          <w:szCs w:val="26"/>
        </w:rPr>
      </w:pPr>
      <w:r>
        <w:rPr>
          <w:sz w:val="26"/>
          <w:szCs w:val="26"/>
        </w:rPr>
        <w:t>В</w:t>
      </w:r>
      <w:r w:rsidRPr="00E973F1">
        <w:rPr>
          <w:sz w:val="26"/>
          <w:szCs w:val="26"/>
        </w:rPr>
        <w:t xml:space="preserve">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 </w:t>
      </w:r>
    </w:p>
    <w:p w:rsidR="00694746" w:rsidRPr="00FD2DE4" w:rsidRDefault="00694746" w:rsidP="00BE0E69">
      <w:pPr>
        <w:pStyle w:val="a5"/>
        <w:ind w:firstLine="709"/>
        <w:jc w:val="center"/>
        <w:rPr>
          <w:sz w:val="26"/>
          <w:szCs w:val="26"/>
        </w:rPr>
      </w:pPr>
    </w:p>
    <w:sectPr w:rsidR="00694746" w:rsidRPr="00FD2DE4" w:rsidSect="00325E9E">
      <w:headerReference w:type="default" r:id="rId15"/>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8F" w:rsidRDefault="00F60D8F" w:rsidP="00B3122B">
      <w:pPr>
        <w:spacing w:after="0" w:line="240" w:lineRule="auto"/>
      </w:pPr>
      <w:r>
        <w:separator/>
      </w:r>
    </w:p>
  </w:endnote>
  <w:endnote w:type="continuationSeparator" w:id="0">
    <w:p w:rsidR="00F60D8F" w:rsidRDefault="00F60D8F" w:rsidP="00B3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8F" w:rsidRDefault="00F60D8F" w:rsidP="00B3122B">
      <w:pPr>
        <w:spacing w:after="0" w:line="240" w:lineRule="auto"/>
      </w:pPr>
      <w:r>
        <w:separator/>
      </w:r>
    </w:p>
  </w:footnote>
  <w:footnote w:type="continuationSeparator" w:id="0">
    <w:p w:rsidR="00F60D8F" w:rsidRDefault="00F60D8F" w:rsidP="00B31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8E" w:rsidRDefault="002960EE">
    <w:pPr>
      <w:pStyle w:val="a7"/>
      <w:jc w:val="center"/>
    </w:pPr>
    <w:fldSimple w:instr=" PAGE   \* MERGEFORMAT ">
      <w:r w:rsidR="00486060">
        <w:rPr>
          <w:noProof/>
        </w:rPr>
        <w:t>2</w:t>
      </w:r>
    </w:fldSimple>
  </w:p>
  <w:p w:rsidR="006D1B8E" w:rsidRDefault="006D1B8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9E" w:rsidRDefault="00325E9E">
    <w:pPr>
      <w:pStyle w:val="a7"/>
      <w:jc w:val="center"/>
    </w:pPr>
  </w:p>
  <w:p w:rsidR="00325E9E" w:rsidRDefault="00325E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284"/>
    <w:multiLevelType w:val="hybridMultilevel"/>
    <w:tmpl w:val="ED5EC6FA"/>
    <w:lvl w:ilvl="0" w:tplc="CB8A16E6">
      <w:start w:val="1"/>
      <w:numFmt w:val="decimal"/>
      <w:lvlText w:val="%1."/>
      <w:lvlJc w:val="left"/>
      <w:pPr>
        <w:ind w:left="6598" w:hanging="360"/>
      </w:pPr>
    </w:lvl>
    <w:lvl w:ilvl="1" w:tplc="04190019">
      <w:start w:val="1"/>
      <w:numFmt w:val="decimal"/>
      <w:lvlText w:val="%2."/>
      <w:lvlJc w:val="left"/>
      <w:pPr>
        <w:tabs>
          <w:tab w:val="num" w:pos="6969"/>
        </w:tabs>
        <w:ind w:left="6969" w:hanging="360"/>
      </w:pPr>
    </w:lvl>
    <w:lvl w:ilvl="2" w:tplc="0419001B">
      <w:start w:val="1"/>
      <w:numFmt w:val="decimal"/>
      <w:lvlText w:val="%3."/>
      <w:lvlJc w:val="left"/>
      <w:pPr>
        <w:tabs>
          <w:tab w:val="num" w:pos="7689"/>
        </w:tabs>
        <w:ind w:left="7689" w:hanging="360"/>
      </w:pPr>
    </w:lvl>
    <w:lvl w:ilvl="3" w:tplc="0419000F">
      <w:start w:val="1"/>
      <w:numFmt w:val="decimal"/>
      <w:lvlText w:val="%4."/>
      <w:lvlJc w:val="left"/>
      <w:pPr>
        <w:tabs>
          <w:tab w:val="num" w:pos="8409"/>
        </w:tabs>
        <w:ind w:left="8409" w:hanging="360"/>
      </w:pPr>
    </w:lvl>
    <w:lvl w:ilvl="4" w:tplc="04190019">
      <w:start w:val="1"/>
      <w:numFmt w:val="decimal"/>
      <w:lvlText w:val="%5."/>
      <w:lvlJc w:val="left"/>
      <w:pPr>
        <w:tabs>
          <w:tab w:val="num" w:pos="9129"/>
        </w:tabs>
        <w:ind w:left="9129" w:hanging="360"/>
      </w:pPr>
    </w:lvl>
    <w:lvl w:ilvl="5" w:tplc="0419001B">
      <w:start w:val="1"/>
      <w:numFmt w:val="decimal"/>
      <w:lvlText w:val="%6."/>
      <w:lvlJc w:val="left"/>
      <w:pPr>
        <w:tabs>
          <w:tab w:val="num" w:pos="9849"/>
        </w:tabs>
        <w:ind w:left="9849" w:hanging="360"/>
      </w:pPr>
    </w:lvl>
    <w:lvl w:ilvl="6" w:tplc="0419000F">
      <w:start w:val="1"/>
      <w:numFmt w:val="decimal"/>
      <w:lvlText w:val="%7."/>
      <w:lvlJc w:val="left"/>
      <w:pPr>
        <w:tabs>
          <w:tab w:val="num" w:pos="10569"/>
        </w:tabs>
        <w:ind w:left="10569" w:hanging="360"/>
      </w:pPr>
    </w:lvl>
    <w:lvl w:ilvl="7" w:tplc="04190019">
      <w:start w:val="1"/>
      <w:numFmt w:val="decimal"/>
      <w:lvlText w:val="%8."/>
      <w:lvlJc w:val="left"/>
      <w:pPr>
        <w:tabs>
          <w:tab w:val="num" w:pos="11289"/>
        </w:tabs>
        <w:ind w:left="11289" w:hanging="360"/>
      </w:pPr>
    </w:lvl>
    <w:lvl w:ilvl="8" w:tplc="0419001B">
      <w:start w:val="1"/>
      <w:numFmt w:val="decimal"/>
      <w:lvlText w:val="%9."/>
      <w:lvlJc w:val="left"/>
      <w:pPr>
        <w:tabs>
          <w:tab w:val="num" w:pos="12009"/>
        </w:tabs>
        <w:ind w:left="12009" w:hanging="360"/>
      </w:pPr>
    </w:lvl>
  </w:abstractNum>
  <w:abstractNum w:abstractNumId="1">
    <w:nsid w:val="169C22AC"/>
    <w:multiLevelType w:val="hybridMultilevel"/>
    <w:tmpl w:val="453436C8"/>
    <w:lvl w:ilvl="0" w:tplc="2826B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9276A"/>
    <w:multiLevelType w:val="hybridMultilevel"/>
    <w:tmpl w:val="D348ED18"/>
    <w:lvl w:ilvl="0" w:tplc="D0C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40161D"/>
    <w:multiLevelType w:val="hybridMultilevel"/>
    <w:tmpl w:val="48E6369C"/>
    <w:lvl w:ilvl="0" w:tplc="81CCE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583E55"/>
    <w:multiLevelType w:val="hybridMultilevel"/>
    <w:tmpl w:val="60E82D68"/>
    <w:lvl w:ilvl="0" w:tplc="3D1A9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3CE321F"/>
    <w:multiLevelType w:val="hybridMultilevel"/>
    <w:tmpl w:val="4C64F2E4"/>
    <w:lvl w:ilvl="0" w:tplc="1BB67C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3B5A62"/>
    <w:multiLevelType w:val="hybridMultilevel"/>
    <w:tmpl w:val="6FE05180"/>
    <w:lvl w:ilvl="0" w:tplc="39641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FA14B4"/>
    <w:multiLevelType w:val="hybridMultilevel"/>
    <w:tmpl w:val="5A82BAFC"/>
    <w:lvl w:ilvl="0" w:tplc="BCC2E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504191"/>
    <w:multiLevelType w:val="hybridMultilevel"/>
    <w:tmpl w:val="A2481A4A"/>
    <w:lvl w:ilvl="0" w:tplc="92567DD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4"/>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77D1"/>
    <w:rsid w:val="0000037B"/>
    <w:rsid w:val="00000715"/>
    <w:rsid w:val="0000437C"/>
    <w:rsid w:val="00027732"/>
    <w:rsid w:val="00027757"/>
    <w:rsid w:val="00036FFB"/>
    <w:rsid w:val="00041E16"/>
    <w:rsid w:val="000434AA"/>
    <w:rsid w:val="0004432A"/>
    <w:rsid w:val="00046528"/>
    <w:rsid w:val="00061B7A"/>
    <w:rsid w:val="00072214"/>
    <w:rsid w:val="00073B39"/>
    <w:rsid w:val="000938CF"/>
    <w:rsid w:val="00093925"/>
    <w:rsid w:val="000A0575"/>
    <w:rsid w:val="000A78E5"/>
    <w:rsid w:val="000B285E"/>
    <w:rsid w:val="000B486D"/>
    <w:rsid w:val="00101B1D"/>
    <w:rsid w:val="00104EEA"/>
    <w:rsid w:val="00111750"/>
    <w:rsid w:val="00122ED1"/>
    <w:rsid w:val="00132A3A"/>
    <w:rsid w:val="00134A80"/>
    <w:rsid w:val="00137F2E"/>
    <w:rsid w:val="00141E22"/>
    <w:rsid w:val="00144361"/>
    <w:rsid w:val="00146F1A"/>
    <w:rsid w:val="00150FDF"/>
    <w:rsid w:val="00155D95"/>
    <w:rsid w:val="00165C95"/>
    <w:rsid w:val="001713B3"/>
    <w:rsid w:val="00182B39"/>
    <w:rsid w:val="00196EA8"/>
    <w:rsid w:val="001A44B4"/>
    <w:rsid w:val="001B4749"/>
    <w:rsid w:val="001B4D9D"/>
    <w:rsid w:val="001C12B2"/>
    <w:rsid w:val="001C5550"/>
    <w:rsid w:val="001D3F79"/>
    <w:rsid w:val="001E2CDF"/>
    <w:rsid w:val="001E781F"/>
    <w:rsid w:val="001F280F"/>
    <w:rsid w:val="001F3058"/>
    <w:rsid w:val="001F7C32"/>
    <w:rsid w:val="00201D56"/>
    <w:rsid w:val="00201DB7"/>
    <w:rsid w:val="0020565E"/>
    <w:rsid w:val="0021098E"/>
    <w:rsid w:val="002124DF"/>
    <w:rsid w:val="0023359A"/>
    <w:rsid w:val="002408E3"/>
    <w:rsid w:val="00240F14"/>
    <w:rsid w:val="00243EF0"/>
    <w:rsid w:val="00254A3A"/>
    <w:rsid w:val="00254F34"/>
    <w:rsid w:val="00255BFD"/>
    <w:rsid w:val="00260834"/>
    <w:rsid w:val="002676E6"/>
    <w:rsid w:val="00271B05"/>
    <w:rsid w:val="00272AEB"/>
    <w:rsid w:val="002770A4"/>
    <w:rsid w:val="00284694"/>
    <w:rsid w:val="002863C4"/>
    <w:rsid w:val="00287EE0"/>
    <w:rsid w:val="00293292"/>
    <w:rsid w:val="002960EE"/>
    <w:rsid w:val="002A5035"/>
    <w:rsid w:val="002B5946"/>
    <w:rsid w:val="002C0EAD"/>
    <w:rsid w:val="002C191E"/>
    <w:rsid w:val="002C1F0B"/>
    <w:rsid w:val="002C2508"/>
    <w:rsid w:val="002C2BBE"/>
    <w:rsid w:val="002C67FD"/>
    <w:rsid w:val="002C6CC0"/>
    <w:rsid w:val="002C73E0"/>
    <w:rsid w:val="002C75B9"/>
    <w:rsid w:val="002D3E41"/>
    <w:rsid w:val="002D74ED"/>
    <w:rsid w:val="002E00ED"/>
    <w:rsid w:val="002F43F7"/>
    <w:rsid w:val="002F6E53"/>
    <w:rsid w:val="00302132"/>
    <w:rsid w:val="003030A8"/>
    <w:rsid w:val="003120B5"/>
    <w:rsid w:val="003248ED"/>
    <w:rsid w:val="00325E9E"/>
    <w:rsid w:val="0032693C"/>
    <w:rsid w:val="003401C4"/>
    <w:rsid w:val="00344C6B"/>
    <w:rsid w:val="00345876"/>
    <w:rsid w:val="003509C4"/>
    <w:rsid w:val="0035504C"/>
    <w:rsid w:val="00360B72"/>
    <w:rsid w:val="00362DFB"/>
    <w:rsid w:val="00364B78"/>
    <w:rsid w:val="00365C65"/>
    <w:rsid w:val="00366CAC"/>
    <w:rsid w:val="00370218"/>
    <w:rsid w:val="003865F6"/>
    <w:rsid w:val="003935E4"/>
    <w:rsid w:val="00393AA1"/>
    <w:rsid w:val="0039518C"/>
    <w:rsid w:val="00395761"/>
    <w:rsid w:val="00397C20"/>
    <w:rsid w:val="00397D65"/>
    <w:rsid w:val="003A076D"/>
    <w:rsid w:val="003A2089"/>
    <w:rsid w:val="003A49CB"/>
    <w:rsid w:val="003A6651"/>
    <w:rsid w:val="003B243C"/>
    <w:rsid w:val="003C3898"/>
    <w:rsid w:val="003E47CE"/>
    <w:rsid w:val="003E58C3"/>
    <w:rsid w:val="003F20A3"/>
    <w:rsid w:val="003F55F5"/>
    <w:rsid w:val="003F6794"/>
    <w:rsid w:val="003F78BD"/>
    <w:rsid w:val="0041356C"/>
    <w:rsid w:val="00413803"/>
    <w:rsid w:val="00431969"/>
    <w:rsid w:val="00436659"/>
    <w:rsid w:val="004418E7"/>
    <w:rsid w:val="00460C7D"/>
    <w:rsid w:val="00461E18"/>
    <w:rsid w:val="004678FA"/>
    <w:rsid w:val="00480F12"/>
    <w:rsid w:val="00484D4D"/>
    <w:rsid w:val="00486060"/>
    <w:rsid w:val="00497375"/>
    <w:rsid w:val="004977D2"/>
    <w:rsid w:val="004A65A0"/>
    <w:rsid w:val="004A6A30"/>
    <w:rsid w:val="004B0C26"/>
    <w:rsid w:val="004B4617"/>
    <w:rsid w:val="004C4C7B"/>
    <w:rsid w:val="004D114B"/>
    <w:rsid w:val="004D1D07"/>
    <w:rsid w:val="004D7898"/>
    <w:rsid w:val="004D78BB"/>
    <w:rsid w:val="004E43CE"/>
    <w:rsid w:val="004E7868"/>
    <w:rsid w:val="004F3773"/>
    <w:rsid w:val="00500DD6"/>
    <w:rsid w:val="005023A4"/>
    <w:rsid w:val="0050555A"/>
    <w:rsid w:val="005104F7"/>
    <w:rsid w:val="005148B4"/>
    <w:rsid w:val="005169BC"/>
    <w:rsid w:val="005322C5"/>
    <w:rsid w:val="00540DCA"/>
    <w:rsid w:val="005436F6"/>
    <w:rsid w:val="00545097"/>
    <w:rsid w:val="00547494"/>
    <w:rsid w:val="00550D61"/>
    <w:rsid w:val="005544AD"/>
    <w:rsid w:val="00571429"/>
    <w:rsid w:val="005A14F0"/>
    <w:rsid w:val="005A2E83"/>
    <w:rsid w:val="005B58A9"/>
    <w:rsid w:val="005C120F"/>
    <w:rsid w:val="005C12E1"/>
    <w:rsid w:val="005C2EAC"/>
    <w:rsid w:val="005C30DF"/>
    <w:rsid w:val="005C386D"/>
    <w:rsid w:val="005E18E8"/>
    <w:rsid w:val="005E6FC1"/>
    <w:rsid w:val="005F2D82"/>
    <w:rsid w:val="005F36F6"/>
    <w:rsid w:val="005F684D"/>
    <w:rsid w:val="00612087"/>
    <w:rsid w:val="006130F7"/>
    <w:rsid w:val="0061566F"/>
    <w:rsid w:val="00617873"/>
    <w:rsid w:val="00624F14"/>
    <w:rsid w:val="00630EBA"/>
    <w:rsid w:val="0063575A"/>
    <w:rsid w:val="006416F2"/>
    <w:rsid w:val="00642BA9"/>
    <w:rsid w:val="006609CE"/>
    <w:rsid w:val="006621DB"/>
    <w:rsid w:val="0066417B"/>
    <w:rsid w:val="006714C9"/>
    <w:rsid w:val="00687335"/>
    <w:rsid w:val="00694746"/>
    <w:rsid w:val="00695E18"/>
    <w:rsid w:val="006B19C1"/>
    <w:rsid w:val="006B2956"/>
    <w:rsid w:val="006B5DC8"/>
    <w:rsid w:val="006B60DC"/>
    <w:rsid w:val="006C1735"/>
    <w:rsid w:val="006C4DE9"/>
    <w:rsid w:val="006D1B8E"/>
    <w:rsid w:val="006D379C"/>
    <w:rsid w:val="006E14DC"/>
    <w:rsid w:val="006E3270"/>
    <w:rsid w:val="006E42F0"/>
    <w:rsid w:val="006E4EBE"/>
    <w:rsid w:val="006E5D81"/>
    <w:rsid w:val="006F0292"/>
    <w:rsid w:val="006F39AC"/>
    <w:rsid w:val="006F3E3C"/>
    <w:rsid w:val="006F7000"/>
    <w:rsid w:val="00713B5F"/>
    <w:rsid w:val="00721F0B"/>
    <w:rsid w:val="00733E40"/>
    <w:rsid w:val="0073705C"/>
    <w:rsid w:val="00752184"/>
    <w:rsid w:val="007600B1"/>
    <w:rsid w:val="00762703"/>
    <w:rsid w:val="00774E73"/>
    <w:rsid w:val="007756F9"/>
    <w:rsid w:val="00783C81"/>
    <w:rsid w:val="00787C3A"/>
    <w:rsid w:val="00792209"/>
    <w:rsid w:val="007927B1"/>
    <w:rsid w:val="00792885"/>
    <w:rsid w:val="00796F26"/>
    <w:rsid w:val="007B325F"/>
    <w:rsid w:val="007C0F9C"/>
    <w:rsid w:val="007C3F3E"/>
    <w:rsid w:val="007C613C"/>
    <w:rsid w:val="007D091C"/>
    <w:rsid w:val="007E2BFD"/>
    <w:rsid w:val="007F148A"/>
    <w:rsid w:val="007F3190"/>
    <w:rsid w:val="007F456E"/>
    <w:rsid w:val="00801DFA"/>
    <w:rsid w:val="00806277"/>
    <w:rsid w:val="00806FEF"/>
    <w:rsid w:val="008074C2"/>
    <w:rsid w:val="00817305"/>
    <w:rsid w:val="008228B3"/>
    <w:rsid w:val="00823298"/>
    <w:rsid w:val="00836E53"/>
    <w:rsid w:val="00846A5A"/>
    <w:rsid w:val="00852AF3"/>
    <w:rsid w:val="008548FB"/>
    <w:rsid w:val="0085587D"/>
    <w:rsid w:val="00860E42"/>
    <w:rsid w:val="00862E02"/>
    <w:rsid w:val="00866048"/>
    <w:rsid w:val="00872D4B"/>
    <w:rsid w:val="008738D0"/>
    <w:rsid w:val="00886A48"/>
    <w:rsid w:val="00895AB8"/>
    <w:rsid w:val="008A1355"/>
    <w:rsid w:val="008A33D1"/>
    <w:rsid w:val="008A6B84"/>
    <w:rsid w:val="008A7B3B"/>
    <w:rsid w:val="008B49F6"/>
    <w:rsid w:val="008B5178"/>
    <w:rsid w:val="008B525A"/>
    <w:rsid w:val="008C21B3"/>
    <w:rsid w:val="008C2EAE"/>
    <w:rsid w:val="008C37D9"/>
    <w:rsid w:val="008D017C"/>
    <w:rsid w:val="008D5502"/>
    <w:rsid w:val="008D5AA7"/>
    <w:rsid w:val="008D7A04"/>
    <w:rsid w:val="008E5D5F"/>
    <w:rsid w:val="008F0610"/>
    <w:rsid w:val="00906208"/>
    <w:rsid w:val="009106A6"/>
    <w:rsid w:val="0091573C"/>
    <w:rsid w:val="009179FE"/>
    <w:rsid w:val="00920114"/>
    <w:rsid w:val="009305FD"/>
    <w:rsid w:val="009547AC"/>
    <w:rsid w:val="00956D2C"/>
    <w:rsid w:val="00961953"/>
    <w:rsid w:val="00967D00"/>
    <w:rsid w:val="00970354"/>
    <w:rsid w:val="00982CFE"/>
    <w:rsid w:val="009913AF"/>
    <w:rsid w:val="009A2A42"/>
    <w:rsid w:val="009B105E"/>
    <w:rsid w:val="009C239D"/>
    <w:rsid w:val="009C5357"/>
    <w:rsid w:val="009D1A55"/>
    <w:rsid w:val="009D27CE"/>
    <w:rsid w:val="009D4392"/>
    <w:rsid w:val="009E06B2"/>
    <w:rsid w:val="009E493F"/>
    <w:rsid w:val="009E4DFD"/>
    <w:rsid w:val="009E5D5B"/>
    <w:rsid w:val="009F2FAA"/>
    <w:rsid w:val="00A10183"/>
    <w:rsid w:val="00A20B9B"/>
    <w:rsid w:val="00A211E1"/>
    <w:rsid w:val="00A21C59"/>
    <w:rsid w:val="00A42D81"/>
    <w:rsid w:val="00A43281"/>
    <w:rsid w:val="00A44378"/>
    <w:rsid w:val="00A532C1"/>
    <w:rsid w:val="00A6402A"/>
    <w:rsid w:val="00A65377"/>
    <w:rsid w:val="00A70051"/>
    <w:rsid w:val="00A81DA6"/>
    <w:rsid w:val="00A91722"/>
    <w:rsid w:val="00A91B2D"/>
    <w:rsid w:val="00A94EEA"/>
    <w:rsid w:val="00AA28B4"/>
    <w:rsid w:val="00AA2D60"/>
    <w:rsid w:val="00AA638A"/>
    <w:rsid w:val="00AC0336"/>
    <w:rsid w:val="00AC1E78"/>
    <w:rsid w:val="00AC60BB"/>
    <w:rsid w:val="00AC76D4"/>
    <w:rsid w:val="00AD3684"/>
    <w:rsid w:val="00AD5EA2"/>
    <w:rsid w:val="00AE3C36"/>
    <w:rsid w:val="00AF7781"/>
    <w:rsid w:val="00B012A1"/>
    <w:rsid w:val="00B05925"/>
    <w:rsid w:val="00B16E93"/>
    <w:rsid w:val="00B2207B"/>
    <w:rsid w:val="00B2276C"/>
    <w:rsid w:val="00B25CCB"/>
    <w:rsid w:val="00B3122B"/>
    <w:rsid w:val="00B31EA3"/>
    <w:rsid w:val="00B4183C"/>
    <w:rsid w:val="00B42F50"/>
    <w:rsid w:val="00B44A19"/>
    <w:rsid w:val="00B549F9"/>
    <w:rsid w:val="00B560F5"/>
    <w:rsid w:val="00B56D63"/>
    <w:rsid w:val="00B60BCD"/>
    <w:rsid w:val="00B64243"/>
    <w:rsid w:val="00B706B5"/>
    <w:rsid w:val="00B8030B"/>
    <w:rsid w:val="00B92A87"/>
    <w:rsid w:val="00B93D1B"/>
    <w:rsid w:val="00B9716F"/>
    <w:rsid w:val="00BB3296"/>
    <w:rsid w:val="00BB749A"/>
    <w:rsid w:val="00BC11A8"/>
    <w:rsid w:val="00BC670A"/>
    <w:rsid w:val="00BC763E"/>
    <w:rsid w:val="00BD4EB7"/>
    <w:rsid w:val="00BD73E6"/>
    <w:rsid w:val="00BE0465"/>
    <w:rsid w:val="00BE0E69"/>
    <w:rsid w:val="00BE673A"/>
    <w:rsid w:val="00BF6E81"/>
    <w:rsid w:val="00C002AE"/>
    <w:rsid w:val="00C021D4"/>
    <w:rsid w:val="00C062EC"/>
    <w:rsid w:val="00C10156"/>
    <w:rsid w:val="00C12B2F"/>
    <w:rsid w:val="00C16F06"/>
    <w:rsid w:val="00C32B9C"/>
    <w:rsid w:val="00C35C62"/>
    <w:rsid w:val="00C47023"/>
    <w:rsid w:val="00C55592"/>
    <w:rsid w:val="00C648E8"/>
    <w:rsid w:val="00C86D94"/>
    <w:rsid w:val="00C87BB1"/>
    <w:rsid w:val="00C91A20"/>
    <w:rsid w:val="00C97EA0"/>
    <w:rsid w:val="00CA3582"/>
    <w:rsid w:val="00CA5272"/>
    <w:rsid w:val="00CA5AA9"/>
    <w:rsid w:val="00CB4DD7"/>
    <w:rsid w:val="00CC5181"/>
    <w:rsid w:val="00CC5703"/>
    <w:rsid w:val="00CD12E7"/>
    <w:rsid w:val="00CD48DA"/>
    <w:rsid w:val="00CD5121"/>
    <w:rsid w:val="00D00614"/>
    <w:rsid w:val="00D006DF"/>
    <w:rsid w:val="00D00F48"/>
    <w:rsid w:val="00D06FEF"/>
    <w:rsid w:val="00D0793F"/>
    <w:rsid w:val="00D142A6"/>
    <w:rsid w:val="00D16F50"/>
    <w:rsid w:val="00D21CFB"/>
    <w:rsid w:val="00D302DA"/>
    <w:rsid w:val="00D3117D"/>
    <w:rsid w:val="00D45D72"/>
    <w:rsid w:val="00D525AC"/>
    <w:rsid w:val="00D63006"/>
    <w:rsid w:val="00D66BF6"/>
    <w:rsid w:val="00D73490"/>
    <w:rsid w:val="00D768A5"/>
    <w:rsid w:val="00D861DB"/>
    <w:rsid w:val="00D877D1"/>
    <w:rsid w:val="00D8784C"/>
    <w:rsid w:val="00D91E7D"/>
    <w:rsid w:val="00DA7E77"/>
    <w:rsid w:val="00DC2117"/>
    <w:rsid w:val="00DC6783"/>
    <w:rsid w:val="00DD27DB"/>
    <w:rsid w:val="00DD44F2"/>
    <w:rsid w:val="00DE5F50"/>
    <w:rsid w:val="00E13A3E"/>
    <w:rsid w:val="00E20EAF"/>
    <w:rsid w:val="00E22035"/>
    <w:rsid w:val="00E3391B"/>
    <w:rsid w:val="00E371F0"/>
    <w:rsid w:val="00E37F34"/>
    <w:rsid w:val="00E45203"/>
    <w:rsid w:val="00E452FF"/>
    <w:rsid w:val="00E537E7"/>
    <w:rsid w:val="00E57A51"/>
    <w:rsid w:val="00E73BE1"/>
    <w:rsid w:val="00E90CF6"/>
    <w:rsid w:val="00E9549D"/>
    <w:rsid w:val="00EA3EBB"/>
    <w:rsid w:val="00EB07EB"/>
    <w:rsid w:val="00EB1FC1"/>
    <w:rsid w:val="00EB5103"/>
    <w:rsid w:val="00EC1631"/>
    <w:rsid w:val="00ED063B"/>
    <w:rsid w:val="00ED14F8"/>
    <w:rsid w:val="00ED5CD5"/>
    <w:rsid w:val="00EE72F9"/>
    <w:rsid w:val="00EF5A58"/>
    <w:rsid w:val="00EF6FFC"/>
    <w:rsid w:val="00F02137"/>
    <w:rsid w:val="00F31C7A"/>
    <w:rsid w:val="00F36B8C"/>
    <w:rsid w:val="00F371BC"/>
    <w:rsid w:val="00F52B2A"/>
    <w:rsid w:val="00F60D8F"/>
    <w:rsid w:val="00F633D9"/>
    <w:rsid w:val="00F63772"/>
    <w:rsid w:val="00F66FE3"/>
    <w:rsid w:val="00F71CB7"/>
    <w:rsid w:val="00F758A5"/>
    <w:rsid w:val="00F8451D"/>
    <w:rsid w:val="00FA3F14"/>
    <w:rsid w:val="00FA61CB"/>
    <w:rsid w:val="00FD19DD"/>
    <w:rsid w:val="00FD2477"/>
    <w:rsid w:val="00FD2DE4"/>
    <w:rsid w:val="00FE44B4"/>
    <w:rsid w:val="00FF7650"/>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10183"/>
    <w:pPr>
      <w:ind w:left="720"/>
      <w:contextualSpacing/>
    </w:pPr>
  </w:style>
</w:styles>
</file>

<file path=word/webSettings.xml><?xml version="1.0" encoding="utf-8"?>
<w:webSettings xmlns:r="http://schemas.openxmlformats.org/officeDocument/2006/relationships" xmlns:w="http://schemas.openxmlformats.org/wordprocessingml/2006/main">
  <w:divs>
    <w:div w:id="1851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36DCA876F91070CFF7131E631F6A50FCBC7429B924E7AE34CED5A6580FA02C34F37721E6798A544T4K" TargetMode="External"/><Relationship Id="rId13" Type="http://schemas.openxmlformats.org/officeDocument/2006/relationships/hyperlink" Target="consultantplus://offline/ref=F069001AA6921AF42DE2055D766871DF03D6607B44D52FF863281AA457231E13B1FC1B1448FBCDECq1C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6EB7EAD22800C39BD6DA11E8650E00C98DEB5B158378FC8E0DB6671FAD49ED819AF230AFC33CD7o8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6EB7EAD22800C39BD6DA11E8650E00C98DEB5B158378FC8E0DB6671FAD49ED819AF230AFC332D7o5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A936DCA876F91070CFF7131E631F6A50FCBC1429B934E7AE34CED5A6580FA02C34F37721E6793AA44T0K" TargetMode="External"/><Relationship Id="rId4" Type="http://schemas.openxmlformats.org/officeDocument/2006/relationships/settings" Target="settings.xml"/><Relationship Id="rId9" Type="http://schemas.openxmlformats.org/officeDocument/2006/relationships/hyperlink" Target="consultantplus://offline/ref=CA936DCA876F91070CFF7131E631F6A50FCBC1429B934E7AE34CED5A6580FA02C34F37721E6793AA44T2K" TargetMode="External"/><Relationship Id="rId14" Type="http://schemas.openxmlformats.org/officeDocument/2006/relationships/hyperlink" Target="consultantplus://offline/ref=1BEED284C60C167FE402613F58532AA85934C13D11711B1BA63DC044357730134C8FC3E8DDC839ABp5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BBF0-A7C7-4225-BEF6-FB73E05D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23842</CharactersWithSpaces>
  <SharedDoc>false</SharedDoc>
  <HLinks>
    <vt:vector size="18" baseType="variant">
      <vt:variant>
        <vt:i4>2556009</vt:i4>
      </vt:variant>
      <vt:variant>
        <vt:i4>6</vt:i4>
      </vt:variant>
      <vt:variant>
        <vt:i4>0</vt:i4>
      </vt:variant>
      <vt:variant>
        <vt:i4>5</vt:i4>
      </vt:variant>
      <vt:variant>
        <vt:lpwstr>consultantplus://offline/ref=4C7F1495E6021F2509FD488CB4FA926370F891B3D552BC0EB481641626EA2F6625958BB1F09ADDEAyARDL</vt:lpwstr>
      </vt:variant>
      <vt:variant>
        <vt:lpwstr/>
      </vt:variant>
      <vt:variant>
        <vt:i4>2556009</vt:i4>
      </vt:variant>
      <vt:variant>
        <vt:i4>3</vt:i4>
      </vt:variant>
      <vt:variant>
        <vt:i4>0</vt:i4>
      </vt:variant>
      <vt:variant>
        <vt:i4>5</vt:i4>
      </vt:variant>
      <vt:variant>
        <vt:lpwstr>consultantplus://offline/ref=4C7F1495E6021F2509FD488CB4FA926370F891B3D552BC0EB481641626EA2F6625958BB1F09ADDEAyARDL</vt:lpwstr>
      </vt:variant>
      <vt:variant>
        <vt:lpwstr/>
      </vt:variant>
      <vt:variant>
        <vt:i4>2490478</vt:i4>
      </vt:variant>
      <vt:variant>
        <vt:i4>0</vt:i4>
      </vt:variant>
      <vt:variant>
        <vt:i4>0</vt:i4>
      </vt:variant>
      <vt:variant>
        <vt:i4>5</vt:i4>
      </vt:variant>
      <vt:variant>
        <vt:lpwstr>consultantplus://offline/ref=6F03D78070BCEB1372CFAA645515B0DF7AD8310EA19FD218FC08E6E2831693543352AEB7FB202E8AlDMDL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Грущакова</cp:lastModifiedBy>
  <cp:revision>7</cp:revision>
  <cp:lastPrinted>2014-02-25T11:40:00Z</cp:lastPrinted>
  <dcterms:created xsi:type="dcterms:W3CDTF">2014-02-22T14:16:00Z</dcterms:created>
  <dcterms:modified xsi:type="dcterms:W3CDTF">2014-02-26T10:13:00Z</dcterms:modified>
</cp:coreProperties>
</file>